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FE" w:rsidRDefault="00FB55FE" w:rsidP="00B721A3">
      <w:pPr>
        <w:spacing w:before="5"/>
        <w:textAlignment w:val="baseline"/>
        <w:rPr>
          <w:rFonts w:ascii="Arial" w:hAnsi="Arial" w:cs="Arial"/>
          <w:b/>
        </w:rPr>
      </w:pPr>
      <w:bookmarkStart w:id="0" w:name="_GoBack"/>
      <w:bookmarkEnd w:id="0"/>
    </w:p>
    <w:p w:rsidR="00D837C0" w:rsidRDefault="00151042" w:rsidP="00B721A3">
      <w:pPr>
        <w:spacing w:before="5"/>
        <w:textAlignment w:val="baseline"/>
        <w:rPr>
          <w:rFonts w:ascii="Arial" w:hAnsi="Arial" w:cs="Arial"/>
          <w:b/>
        </w:rPr>
      </w:pPr>
      <w:r>
        <w:rPr>
          <w:rFonts w:ascii="Arial" w:hAnsi="Arial" w:cs="Arial"/>
          <w:b/>
        </w:rPr>
        <w:t xml:space="preserve">POLICY: </w:t>
      </w:r>
      <w:r w:rsidR="00473F29">
        <w:rPr>
          <w:rFonts w:ascii="Arial" w:hAnsi="Arial" w:cs="Arial"/>
          <w:b/>
        </w:rPr>
        <w:t xml:space="preserve">HEALTH SERVICES </w:t>
      </w:r>
      <w:r w:rsidR="00D86D58">
        <w:rPr>
          <w:rFonts w:ascii="Arial" w:hAnsi="Arial" w:cs="Arial"/>
          <w:b/>
        </w:rPr>
        <w:t>COORDINATION AND CARE</w:t>
      </w:r>
    </w:p>
    <w:p w:rsidR="00CD242F" w:rsidRDefault="00CD242F" w:rsidP="00B721A3">
      <w:pPr>
        <w:spacing w:before="5"/>
        <w:textAlignment w:val="baseline"/>
        <w:rPr>
          <w:rFonts w:ascii="Arial" w:hAnsi="Arial" w:cs="Arial"/>
          <w:b/>
        </w:rPr>
      </w:pPr>
    </w:p>
    <w:p w:rsidR="00B43AB4" w:rsidRPr="00E02F08" w:rsidRDefault="007A1E23" w:rsidP="007A1E23">
      <w:pPr>
        <w:tabs>
          <w:tab w:val="left" w:pos="440"/>
          <w:tab w:val="left" w:pos="900"/>
          <w:tab w:val="left" w:pos="1340"/>
          <w:tab w:val="left" w:pos="7380"/>
          <w:tab w:val="left" w:pos="7920"/>
          <w:tab w:val="left" w:pos="8640"/>
          <w:tab w:val="left" w:pos="9360"/>
        </w:tabs>
        <w:spacing w:after="200" w:line="276" w:lineRule="auto"/>
        <w:ind w:left="450"/>
        <w:rPr>
          <w:rFonts w:ascii="Arial" w:eastAsia="Times New Roman" w:hAnsi="Arial" w:cs="Arial"/>
        </w:rPr>
      </w:pPr>
      <w:r w:rsidRPr="007A1E23">
        <w:rPr>
          <w:rFonts w:ascii="Arial" w:eastAsia="Times New Roman" w:hAnsi="Arial" w:cs="Arial"/>
        </w:rPr>
        <w:t xml:space="preserve">The </w:t>
      </w:r>
      <w:r w:rsidRPr="00E02F08">
        <w:rPr>
          <w:rFonts w:ascii="Arial" w:eastAsia="Times New Roman" w:hAnsi="Arial" w:cs="Arial"/>
        </w:rPr>
        <w:t>person receiving services and their support team work together to balance what is important to and</w:t>
      </w:r>
      <w:r w:rsidR="002C4D1E" w:rsidRPr="00E02F08">
        <w:rPr>
          <w:rFonts w:ascii="Arial" w:eastAsia="Times New Roman" w:hAnsi="Arial" w:cs="Arial"/>
        </w:rPr>
        <w:t xml:space="preserve"> what is important</w:t>
      </w:r>
      <w:r w:rsidRPr="00E02F08">
        <w:rPr>
          <w:rFonts w:ascii="Arial" w:eastAsia="Times New Roman" w:hAnsi="Arial" w:cs="Arial"/>
        </w:rPr>
        <w:t xml:space="preserve"> for their physical health needs</w:t>
      </w:r>
      <w:r w:rsidR="007C7B34" w:rsidRPr="00E02F08">
        <w:rPr>
          <w:rFonts w:ascii="Arial" w:eastAsia="Times New Roman" w:hAnsi="Arial" w:cs="Arial"/>
        </w:rPr>
        <w:t xml:space="preserve"> and wants</w:t>
      </w:r>
      <w:r w:rsidRPr="00E02F08">
        <w:rPr>
          <w:rFonts w:ascii="Arial" w:eastAsia="Times New Roman" w:hAnsi="Arial" w:cs="Arial"/>
        </w:rPr>
        <w:t xml:space="preserve">. </w:t>
      </w:r>
    </w:p>
    <w:p w:rsidR="007A1E23" w:rsidRDefault="007A1E23" w:rsidP="007A1E23">
      <w:pPr>
        <w:tabs>
          <w:tab w:val="left" w:pos="440"/>
          <w:tab w:val="left" w:pos="900"/>
          <w:tab w:val="left" w:pos="1340"/>
          <w:tab w:val="left" w:pos="7380"/>
          <w:tab w:val="left" w:pos="7920"/>
          <w:tab w:val="left" w:pos="8640"/>
          <w:tab w:val="left" w:pos="9360"/>
        </w:tabs>
        <w:spacing w:after="200" w:line="276" w:lineRule="auto"/>
        <w:ind w:left="450"/>
        <w:rPr>
          <w:rFonts w:ascii="Arial" w:eastAsia="Times New Roman" w:hAnsi="Arial" w:cs="Arial"/>
        </w:rPr>
      </w:pPr>
      <w:r w:rsidRPr="007A1E23">
        <w:rPr>
          <w:rFonts w:ascii="Arial" w:eastAsia="Times New Roman" w:hAnsi="Arial" w:cs="Arial"/>
        </w:rPr>
        <w:t>The development of the Support Plan reflects what services and supports are offered by extracting physical</w:t>
      </w:r>
      <w:r w:rsidR="005C004E">
        <w:rPr>
          <w:rFonts w:ascii="Arial" w:eastAsia="Times New Roman" w:hAnsi="Arial" w:cs="Arial"/>
        </w:rPr>
        <w:t xml:space="preserve"> and mental </w:t>
      </w:r>
      <w:r w:rsidRPr="007A1E23">
        <w:rPr>
          <w:rFonts w:ascii="Arial" w:eastAsia="Times New Roman" w:hAnsi="Arial" w:cs="Arial"/>
        </w:rPr>
        <w:t>health information from their existing support plans (i.e., Coordinated Service and Support Plan, Individual Service Plan, and Person Centered Plan, if available)</w:t>
      </w:r>
      <w:r>
        <w:rPr>
          <w:rFonts w:ascii="Arial" w:eastAsia="Times New Roman" w:hAnsi="Arial" w:cs="Arial"/>
        </w:rPr>
        <w:t xml:space="preserve"> and</w:t>
      </w:r>
      <w:r w:rsidRPr="007A1E23">
        <w:rPr>
          <w:rFonts w:ascii="Arial" w:eastAsia="Times New Roman" w:hAnsi="Arial" w:cs="Arial"/>
        </w:rPr>
        <w:t xml:space="preserve"> what services and supports are offered, as well as how, when, and by whom the services will be provided. </w:t>
      </w:r>
    </w:p>
    <w:p w:rsidR="006737BF" w:rsidRPr="007A1E23" w:rsidRDefault="006737BF" w:rsidP="007A1E23">
      <w:pPr>
        <w:tabs>
          <w:tab w:val="left" w:pos="440"/>
          <w:tab w:val="left" w:pos="900"/>
          <w:tab w:val="left" w:pos="1340"/>
          <w:tab w:val="left" w:pos="7380"/>
          <w:tab w:val="left" w:pos="7920"/>
          <w:tab w:val="left" w:pos="8640"/>
          <w:tab w:val="left" w:pos="9360"/>
        </w:tabs>
        <w:spacing w:after="200" w:line="276" w:lineRule="auto"/>
        <w:ind w:left="450"/>
        <w:rPr>
          <w:rFonts w:ascii="Arial" w:eastAsia="Times New Roman" w:hAnsi="Arial" w:cs="Arial"/>
        </w:rPr>
      </w:pPr>
    </w:p>
    <w:p w:rsidR="00C85C71" w:rsidRDefault="00A00B4B" w:rsidP="00C85C71">
      <w:pPr>
        <w:tabs>
          <w:tab w:val="left" w:pos="360"/>
          <w:tab w:val="left" w:pos="720"/>
          <w:tab w:val="left" w:pos="1080"/>
          <w:tab w:val="left" w:pos="6480"/>
          <w:tab w:val="left" w:pos="7380"/>
          <w:tab w:val="left" w:pos="7920"/>
          <w:tab w:val="left" w:pos="8640"/>
          <w:tab w:val="left" w:pos="9360"/>
        </w:tabs>
        <w:spacing w:after="120"/>
        <w:rPr>
          <w:rFonts w:ascii="Arial" w:hAnsi="Arial" w:cs="Arial"/>
          <w:b/>
        </w:rPr>
      </w:pPr>
      <w:r w:rsidRPr="00A00B4B">
        <w:rPr>
          <w:rFonts w:ascii="Arial" w:hAnsi="Arial" w:cs="Arial"/>
          <w:b/>
        </w:rPr>
        <w:t>PROCEDURE</w:t>
      </w:r>
      <w:r w:rsidR="00151042">
        <w:rPr>
          <w:rFonts w:ascii="Arial" w:hAnsi="Arial" w:cs="Arial"/>
          <w:b/>
        </w:rPr>
        <w:t>: HEALTH SERVICES</w:t>
      </w:r>
      <w:r w:rsidR="00D86D58">
        <w:rPr>
          <w:rFonts w:ascii="Arial" w:hAnsi="Arial" w:cs="Arial"/>
          <w:b/>
        </w:rPr>
        <w:t xml:space="preserve"> COORDINATION AND CARE</w:t>
      </w:r>
    </w:p>
    <w:p w:rsidR="006737BF" w:rsidRPr="00A00B4B" w:rsidRDefault="006737BF" w:rsidP="00C85C71">
      <w:pPr>
        <w:tabs>
          <w:tab w:val="left" w:pos="360"/>
          <w:tab w:val="left" w:pos="720"/>
          <w:tab w:val="left" w:pos="1080"/>
          <w:tab w:val="left" w:pos="6480"/>
          <w:tab w:val="left" w:pos="7380"/>
          <w:tab w:val="left" w:pos="7920"/>
          <w:tab w:val="left" w:pos="8640"/>
          <w:tab w:val="left" w:pos="9360"/>
        </w:tabs>
        <w:spacing w:after="120"/>
        <w:rPr>
          <w:rFonts w:ascii="Arial" w:hAnsi="Arial" w:cs="Arial"/>
          <w:b/>
        </w:rPr>
      </w:pPr>
    </w:p>
    <w:p w:rsidR="00B43AB4" w:rsidRPr="0065555F" w:rsidRDefault="00B43AB4" w:rsidP="00B43AB4">
      <w:pPr>
        <w:pStyle w:val="ListParagraph"/>
        <w:numPr>
          <w:ilvl w:val="0"/>
          <w:numId w:val="17"/>
        </w:numPr>
        <w:spacing w:before="5"/>
        <w:textAlignment w:val="baseline"/>
        <w:rPr>
          <w:rFonts w:ascii="Arial" w:eastAsia="Garamond" w:hAnsi="Arial" w:cs="Arial"/>
          <w:color w:val="000000"/>
          <w:u w:val="single"/>
        </w:rPr>
      </w:pPr>
      <w:r w:rsidRPr="0065555F">
        <w:rPr>
          <w:rFonts w:ascii="Arial" w:eastAsia="Garamond" w:hAnsi="Arial" w:cs="Arial"/>
          <w:color w:val="000000"/>
          <w:u w:val="single"/>
        </w:rPr>
        <w:t>Access to Health Services</w:t>
      </w:r>
    </w:p>
    <w:p w:rsidR="00B43AB4" w:rsidRDefault="00B43AB4"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The manager assists with or coordinates health service appointments using a tracking system which is maintained at the site</w:t>
      </w:r>
    </w:p>
    <w:p w:rsidR="00B43AB4" w:rsidRDefault="00B43AB4"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 xml:space="preserve">The manager is responsible for the supervision of or assists </w:t>
      </w:r>
      <w:r w:rsidR="00E144FD">
        <w:rPr>
          <w:rFonts w:ascii="Arial" w:eastAsia="Garamond" w:hAnsi="Arial" w:cs="Arial"/>
          <w:color w:val="000000"/>
        </w:rPr>
        <w:t>the person</w:t>
      </w:r>
      <w:r>
        <w:rPr>
          <w:rFonts w:ascii="Arial" w:eastAsia="Garamond" w:hAnsi="Arial" w:cs="Arial"/>
          <w:color w:val="000000"/>
        </w:rPr>
        <w:t xml:space="preserve"> in scheduling, attending, and documenting health related appointments</w:t>
      </w:r>
      <w:r w:rsidR="000C07F9">
        <w:rPr>
          <w:rFonts w:ascii="Arial" w:eastAsia="Garamond" w:hAnsi="Arial" w:cs="Arial"/>
          <w:color w:val="000000"/>
        </w:rPr>
        <w:t xml:space="preserve"> as designated in the </w:t>
      </w:r>
      <w:r w:rsidR="00E144FD">
        <w:rPr>
          <w:rFonts w:ascii="Arial" w:eastAsia="Garamond" w:hAnsi="Arial" w:cs="Arial"/>
          <w:color w:val="000000"/>
        </w:rPr>
        <w:t>support plan.</w:t>
      </w:r>
    </w:p>
    <w:p w:rsidR="00B43AB4" w:rsidRDefault="00B43AB4"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 xml:space="preserve">The manager is responsible for </w:t>
      </w:r>
      <w:r w:rsidR="000C07F9">
        <w:rPr>
          <w:rFonts w:ascii="Arial" w:eastAsia="Garamond" w:hAnsi="Arial" w:cs="Arial"/>
          <w:color w:val="000000"/>
        </w:rPr>
        <w:t xml:space="preserve">training the employees on </w:t>
      </w:r>
      <w:r>
        <w:rPr>
          <w:rFonts w:ascii="Arial" w:eastAsia="Garamond" w:hAnsi="Arial" w:cs="Arial"/>
          <w:color w:val="000000"/>
        </w:rPr>
        <w:t>the appropriate referral form</w:t>
      </w:r>
      <w:r w:rsidR="000C07F9">
        <w:rPr>
          <w:rFonts w:ascii="Arial" w:eastAsia="Garamond" w:hAnsi="Arial" w:cs="Arial"/>
          <w:color w:val="000000"/>
        </w:rPr>
        <w:t xml:space="preserve"> needed for </w:t>
      </w:r>
      <w:r>
        <w:rPr>
          <w:rFonts w:ascii="Arial" w:eastAsia="Garamond" w:hAnsi="Arial" w:cs="Arial"/>
          <w:color w:val="000000"/>
        </w:rPr>
        <w:t>the health care provider and that all orders are implemented.</w:t>
      </w:r>
    </w:p>
    <w:p w:rsidR="00B43AB4" w:rsidRPr="00D34BE9" w:rsidRDefault="00B43AB4" w:rsidP="00B43AB4">
      <w:pPr>
        <w:pStyle w:val="ListParagraph"/>
        <w:numPr>
          <w:ilvl w:val="1"/>
          <w:numId w:val="17"/>
        </w:numPr>
        <w:spacing w:before="5"/>
        <w:textAlignment w:val="baseline"/>
        <w:rPr>
          <w:rFonts w:ascii="Arial" w:eastAsia="Garamond" w:hAnsi="Arial" w:cs="Arial"/>
          <w:color w:val="000000"/>
        </w:rPr>
      </w:pPr>
      <w:r>
        <w:rPr>
          <w:rFonts w:ascii="Arial" w:hAnsi="Arial" w:cs="Arial"/>
        </w:rPr>
        <w:t>Each person has the choice of which health care providers they desire to use.</w:t>
      </w:r>
    </w:p>
    <w:p w:rsidR="00B43AB4" w:rsidRDefault="00B43AB4" w:rsidP="00B43AB4">
      <w:pPr>
        <w:pStyle w:val="ListParagraph"/>
        <w:numPr>
          <w:ilvl w:val="1"/>
          <w:numId w:val="17"/>
        </w:numPr>
        <w:spacing w:before="5"/>
        <w:textAlignment w:val="baseline"/>
        <w:rPr>
          <w:rFonts w:ascii="Arial" w:eastAsia="Garamond" w:hAnsi="Arial" w:cs="Arial"/>
          <w:color w:val="000000"/>
        </w:rPr>
      </w:pPr>
      <w:r w:rsidRPr="00B43AB4">
        <w:rPr>
          <w:rFonts w:ascii="Arial" w:eastAsia="Garamond" w:hAnsi="Arial" w:cs="Arial"/>
          <w:color w:val="000000"/>
        </w:rPr>
        <w:t>Each person will participate in the planning of their health care whenever possible.</w:t>
      </w:r>
    </w:p>
    <w:p w:rsidR="006737BF" w:rsidRDefault="006737BF" w:rsidP="006737BF">
      <w:pPr>
        <w:pStyle w:val="ListParagraph"/>
        <w:spacing w:before="5"/>
        <w:ind w:left="1800"/>
        <w:textAlignment w:val="baseline"/>
        <w:rPr>
          <w:rFonts w:ascii="Arial" w:eastAsia="Garamond" w:hAnsi="Arial" w:cs="Arial"/>
          <w:color w:val="000000"/>
        </w:rPr>
      </w:pPr>
    </w:p>
    <w:p w:rsidR="006737BF" w:rsidRPr="00B43AB4" w:rsidRDefault="006737BF" w:rsidP="006737BF">
      <w:pPr>
        <w:pStyle w:val="ListParagraph"/>
        <w:spacing w:before="5"/>
        <w:ind w:left="1800"/>
        <w:textAlignment w:val="baseline"/>
        <w:rPr>
          <w:rFonts w:ascii="Arial" w:eastAsia="Garamond" w:hAnsi="Arial" w:cs="Arial"/>
          <w:color w:val="000000"/>
        </w:rPr>
      </w:pPr>
    </w:p>
    <w:p w:rsidR="007C6155" w:rsidRDefault="007C6155" w:rsidP="007C6155">
      <w:pPr>
        <w:pStyle w:val="ListParagraph"/>
        <w:numPr>
          <w:ilvl w:val="0"/>
          <w:numId w:val="17"/>
        </w:numPr>
        <w:tabs>
          <w:tab w:val="left" w:pos="7380"/>
          <w:tab w:val="left" w:pos="7920"/>
          <w:tab w:val="left" w:pos="8640"/>
          <w:tab w:val="left" w:pos="9360"/>
        </w:tabs>
        <w:ind w:right="400"/>
        <w:rPr>
          <w:rFonts w:ascii="Arial" w:hAnsi="Arial" w:cs="Arial"/>
        </w:rPr>
      </w:pPr>
      <w:r w:rsidRPr="00B43AB4">
        <w:rPr>
          <w:rFonts w:ascii="Arial" w:hAnsi="Arial" w:cs="Arial"/>
          <w:u w:val="single"/>
        </w:rPr>
        <w:t>Health care appointments</w:t>
      </w:r>
    </w:p>
    <w:p w:rsidR="007C6155" w:rsidRDefault="007C6155" w:rsidP="007C6155">
      <w:pPr>
        <w:pStyle w:val="ListParagraph"/>
        <w:numPr>
          <w:ilvl w:val="1"/>
          <w:numId w:val="17"/>
        </w:numPr>
        <w:tabs>
          <w:tab w:val="left" w:pos="7380"/>
          <w:tab w:val="left" w:pos="7920"/>
          <w:tab w:val="left" w:pos="8640"/>
          <w:tab w:val="left" w:pos="9360"/>
        </w:tabs>
        <w:ind w:right="400"/>
        <w:rPr>
          <w:rFonts w:ascii="Arial" w:hAnsi="Arial" w:cs="Arial"/>
        </w:rPr>
      </w:pPr>
      <w:r>
        <w:rPr>
          <w:rFonts w:ascii="Arial" w:hAnsi="Arial" w:cs="Arial"/>
        </w:rPr>
        <w:t>To maintain an optimal general level of health for each individual person’s</w:t>
      </w:r>
      <w:r w:rsidR="00D00323">
        <w:rPr>
          <w:rFonts w:ascii="Arial" w:hAnsi="Arial" w:cs="Arial"/>
        </w:rPr>
        <w:t xml:space="preserve"> physical and/or mental health </w:t>
      </w:r>
      <w:r>
        <w:rPr>
          <w:rFonts w:ascii="Arial" w:hAnsi="Arial" w:cs="Arial"/>
        </w:rPr>
        <w:t>diagnosis</w:t>
      </w:r>
    </w:p>
    <w:p w:rsidR="00D31087" w:rsidRDefault="007C6155" w:rsidP="00B43AB4">
      <w:pPr>
        <w:pStyle w:val="ListParagraph"/>
        <w:numPr>
          <w:ilvl w:val="1"/>
          <w:numId w:val="17"/>
        </w:numPr>
        <w:tabs>
          <w:tab w:val="left" w:pos="7380"/>
          <w:tab w:val="left" w:pos="7920"/>
          <w:tab w:val="left" w:pos="8640"/>
          <w:tab w:val="left" w:pos="9360"/>
        </w:tabs>
        <w:ind w:right="400"/>
        <w:rPr>
          <w:rFonts w:ascii="Arial" w:hAnsi="Arial" w:cs="Arial"/>
        </w:rPr>
      </w:pPr>
      <w:r>
        <w:rPr>
          <w:rFonts w:ascii="Arial" w:hAnsi="Arial" w:cs="Arial"/>
        </w:rPr>
        <w:t>To maximize functioning, prevent disability; and promote optimal development of each person</w:t>
      </w:r>
    </w:p>
    <w:p w:rsidR="00D34BE9" w:rsidRPr="00B43AB4" w:rsidRDefault="00D34BE9" w:rsidP="00D34BE9">
      <w:pPr>
        <w:pStyle w:val="ListParagraph"/>
        <w:numPr>
          <w:ilvl w:val="1"/>
          <w:numId w:val="17"/>
        </w:numPr>
        <w:tabs>
          <w:tab w:val="left" w:pos="7380"/>
          <w:tab w:val="left" w:pos="7920"/>
          <w:tab w:val="left" w:pos="8640"/>
          <w:tab w:val="left" w:pos="9360"/>
        </w:tabs>
        <w:ind w:right="400"/>
        <w:rPr>
          <w:rFonts w:ascii="Arial" w:hAnsi="Arial" w:cs="Arial"/>
        </w:rPr>
      </w:pPr>
      <w:r w:rsidRPr="00B43AB4">
        <w:rPr>
          <w:rFonts w:ascii="Arial" w:hAnsi="Arial" w:cs="Arial"/>
        </w:rPr>
        <w:t>M</w:t>
      </w:r>
      <w:r>
        <w:rPr>
          <w:rFonts w:ascii="Arial" w:hAnsi="Arial" w:cs="Arial"/>
        </w:rPr>
        <w:t>anagers</w:t>
      </w:r>
      <w:r w:rsidRPr="00B43AB4">
        <w:rPr>
          <w:rFonts w:ascii="Arial" w:hAnsi="Arial" w:cs="Arial"/>
        </w:rPr>
        <w:t xml:space="preserve"> will work to maintain a health care appointment tracking system.  For each person</w:t>
      </w:r>
      <w:r w:rsidR="00E144FD">
        <w:rPr>
          <w:rFonts w:ascii="Arial" w:hAnsi="Arial" w:cs="Arial"/>
        </w:rPr>
        <w:t>.  T</w:t>
      </w:r>
      <w:r w:rsidRPr="00B43AB4">
        <w:rPr>
          <w:rFonts w:ascii="Arial" w:hAnsi="Arial" w:cs="Arial"/>
        </w:rPr>
        <w:t>he tracking will include:</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A list of specific health care providers</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Referral forms</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 xml:space="preserve">Medication History Log </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Appointment Summary</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 xml:space="preserve">A calendar system </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display recommended frequency of appointments</w:t>
      </w:r>
    </w:p>
    <w:p w:rsidR="00D34BE9" w:rsidRPr="00B43AB4"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the date of the last appointment</w:t>
      </w:r>
    </w:p>
    <w:p w:rsidR="00D34BE9" w:rsidRDefault="00D34BE9" w:rsidP="00D34BE9">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the date of any future scheduled and/or needed follow up appointments</w:t>
      </w:r>
    </w:p>
    <w:p w:rsidR="00B43AB4" w:rsidRPr="00B43AB4" w:rsidRDefault="00B43AB4" w:rsidP="00B43AB4">
      <w:pPr>
        <w:pStyle w:val="ListParagraph"/>
        <w:numPr>
          <w:ilvl w:val="1"/>
          <w:numId w:val="17"/>
        </w:numPr>
        <w:tabs>
          <w:tab w:val="left" w:pos="7380"/>
          <w:tab w:val="left" w:pos="7920"/>
          <w:tab w:val="left" w:pos="8640"/>
          <w:tab w:val="left" w:pos="9360"/>
        </w:tabs>
        <w:ind w:right="400"/>
        <w:rPr>
          <w:rFonts w:ascii="Arial" w:hAnsi="Arial" w:cs="Arial"/>
        </w:rPr>
      </w:pPr>
      <w:r w:rsidRPr="00B43AB4">
        <w:rPr>
          <w:rFonts w:ascii="Arial" w:hAnsi="Arial" w:cs="Arial"/>
        </w:rPr>
        <w:t>A physical examination should occur annually to</w:t>
      </w:r>
      <w:r w:rsidR="00E144FD">
        <w:rPr>
          <w:rFonts w:ascii="Arial" w:hAnsi="Arial" w:cs="Arial"/>
        </w:rPr>
        <w:t>:</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Obtain preventative health care screenings</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Review medication and treatment orders</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Review the use of standing order/over the counter medications</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Evaluation progress and outcomes of treatment goals</w:t>
      </w:r>
    </w:p>
    <w:p w:rsid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Determine further treatment planning</w:t>
      </w:r>
    </w:p>
    <w:p w:rsidR="00D34BE9" w:rsidRDefault="00D34BE9" w:rsidP="00D34BE9">
      <w:pPr>
        <w:tabs>
          <w:tab w:val="left" w:pos="7380"/>
          <w:tab w:val="left" w:pos="7920"/>
          <w:tab w:val="left" w:pos="8640"/>
          <w:tab w:val="left" w:pos="9360"/>
        </w:tabs>
        <w:ind w:right="400"/>
        <w:rPr>
          <w:rFonts w:ascii="Arial" w:hAnsi="Arial" w:cs="Arial"/>
        </w:rPr>
      </w:pPr>
    </w:p>
    <w:p w:rsidR="00B43AB4" w:rsidRPr="00B43AB4" w:rsidRDefault="00B43AB4" w:rsidP="00B43AB4">
      <w:pPr>
        <w:pStyle w:val="ListParagraph"/>
        <w:numPr>
          <w:ilvl w:val="1"/>
          <w:numId w:val="17"/>
        </w:numPr>
        <w:tabs>
          <w:tab w:val="left" w:pos="7380"/>
          <w:tab w:val="left" w:pos="7920"/>
          <w:tab w:val="left" w:pos="8640"/>
          <w:tab w:val="left" w:pos="9360"/>
        </w:tabs>
        <w:ind w:right="400"/>
        <w:rPr>
          <w:rFonts w:ascii="Arial" w:hAnsi="Arial" w:cs="Arial"/>
        </w:rPr>
      </w:pPr>
      <w:r w:rsidRPr="00B43AB4">
        <w:rPr>
          <w:rFonts w:ascii="Arial" w:hAnsi="Arial" w:cs="Arial"/>
        </w:rPr>
        <w:lastRenderedPageBreak/>
        <w:t>A dental examination is recommended at a minimum every 6 months (or according to the person’s insurance carrier) to provide for:</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Examination and diagnosis</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Restoration</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Cleaning</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Preventative screenings as prescribed</w:t>
      </w:r>
    </w:p>
    <w:p w:rsidR="00B43AB4" w:rsidRP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 xml:space="preserve">X-rays </w:t>
      </w:r>
    </w:p>
    <w:p w:rsidR="00B43AB4" w:rsidRDefault="00B43AB4" w:rsidP="00B12C00">
      <w:pPr>
        <w:pStyle w:val="ListParagraph"/>
        <w:numPr>
          <w:ilvl w:val="2"/>
          <w:numId w:val="17"/>
        </w:numPr>
        <w:tabs>
          <w:tab w:val="left" w:pos="7380"/>
          <w:tab w:val="left" w:pos="7920"/>
          <w:tab w:val="left" w:pos="8640"/>
          <w:tab w:val="left" w:pos="9360"/>
        </w:tabs>
        <w:ind w:right="400"/>
        <w:rPr>
          <w:rFonts w:ascii="Arial" w:hAnsi="Arial" w:cs="Arial"/>
        </w:rPr>
      </w:pPr>
      <w:r w:rsidRPr="00B43AB4">
        <w:rPr>
          <w:rFonts w:ascii="Arial" w:hAnsi="Arial" w:cs="Arial"/>
        </w:rPr>
        <w:t>Maintenance of dental health</w:t>
      </w:r>
    </w:p>
    <w:p w:rsidR="00220E63" w:rsidRDefault="00220E63" w:rsidP="00220E63">
      <w:pPr>
        <w:pStyle w:val="ListParagraph"/>
        <w:tabs>
          <w:tab w:val="left" w:pos="7380"/>
          <w:tab w:val="left" w:pos="7920"/>
          <w:tab w:val="left" w:pos="8640"/>
          <w:tab w:val="left" w:pos="9360"/>
        </w:tabs>
        <w:ind w:left="2520" w:right="400"/>
        <w:rPr>
          <w:rFonts w:ascii="Arial" w:hAnsi="Arial" w:cs="Arial"/>
        </w:rPr>
      </w:pPr>
    </w:p>
    <w:p w:rsidR="00220E63" w:rsidRPr="00BB1AB0" w:rsidRDefault="00220E63" w:rsidP="00220E63">
      <w:pPr>
        <w:pStyle w:val="ListParagraph"/>
        <w:numPr>
          <w:ilvl w:val="1"/>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All other necessary appointments will occur as needed</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Vision</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Hearing</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Podiatry</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Neurology</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Psychiatry</w:t>
      </w:r>
    </w:p>
    <w:p w:rsidR="00220E63" w:rsidRPr="00BB1AB0" w:rsidRDefault="00220E63" w:rsidP="00220E63">
      <w:pPr>
        <w:pStyle w:val="ListParagraph"/>
        <w:numPr>
          <w:ilvl w:val="2"/>
          <w:numId w:val="17"/>
        </w:numPr>
        <w:tabs>
          <w:tab w:val="left" w:pos="7380"/>
          <w:tab w:val="left" w:pos="7920"/>
          <w:tab w:val="left" w:pos="8640"/>
          <w:tab w:val="left" w:pos="9360"/>
        </w:tabs>
        <w:ind w:right="400"/>
        <w:rPr>
          <w:rFonts w:ascii="Arial" w:hAnsi="Arial" w:cs="Arial"/>
          <w:color w:val="FF0000"/>
        </w:rPr>
      </w:pPr>
      <w:r w:rsidRPr="00BB1AB0">
        <w:rPr>
          <w:rFonts w:ascii="Arial" w:hAnsi="Arial" w:cs="Arial"/>
          <w:color w:val="FF0000"/>
        </w:rPr>
        <w:t>Other</w:t>
      </w:r>
    </w:p>
    <w:p w:rsidR="006737BF" w:rsidRPr="00B43AB4" w:rsidRDefault="006737BF" w:rsidP="006737BF">
      <w:pPr>
        <w:pStyle w:val="ListParagraph"/>
        <w:tabs>
          <w:tab w:val="left" w:pos="7380"/>
          <w:tab w:val="left" w:pos="7920"/>
          <w:tab w:val="left" w:pos="8640"/>
          <w:tab w:val="left" w:pos="9360"/>
        </w:tabs>
        <w:ind w:left="2520" w:right="400"/>
        <w:rPr>
          <w:rFonts w:ascii="Arial" w:hAnsi="Arial" w:cs="Arial"/>
        </w:rPr>
      </w:pPr>
    </w:p>
    <w:p w:rsidR="00B43AB4" w:rsidRPr="0065555F" w:rsidRDefault="00B43AB4" w:rsidP="00B43AB4">
      <w:pPr>
        <w:pStyle w:val="ListParagraph"/>
        <w:numPr>
          <w:ilvl w:val="0"/>
          <w:numId w:val="17"/>
        </w:numPr>
        <w:spacing w:before="5"/>
        <w:textAlignment w:val="baseline"/>
        <w:rPr>
          <w:rFonts w:ascii="Arial" w:eastAsia="Garamond" w:hAnsi="Arial" w:cs="Arial"/>
          <w:color w:val="000000"/>
          <w:u w:val="single"/>
        </w:rPr>
      </w:pPr>
      <w:r w:rsidRPr="0065555F">
        <w:rPr>
          <w:rFonts w:ascii="Arial" w:eastAsia="Garamond" w:hAnsi="Arial" w:cs="Arial"/>
          <w:color w:val="000000"/>
          <w:u w:val="single"/>
        </w:rPr>
        <w:t>Monitoring Health</w:t>
      </w:r>
    </w:p>
    <w:p w:rsidR="0068729A" w:rsidRPr="0068729A" w:rsidRDefault="0068729A" w:rsidP="0068729A">
      <w:pPr>
        <w:pStyle w:val="ListParagraph"/>
        <w:numPr>
          <w:ilvl w:val="1"/>
          <w:numId w:val="17"/>
        </w:numPr>
        <w:rPr>
          <w:rFonts w:ascii="Arial" w:eastAsia="Garamond" w:hAnsi="Arial" w:cs="Arial"/>
          <w:color w:val="000000"/>
        </w:rPr>
      </w:pPr>
      <w:r w:rsidRPr="0068729A">
        <w:rPr>
          <w:rFonts w:ascii="Arial" w:eastAsia="Garamond" w:hAnsi="Arial" w:cs="Arial"/>
          <w:color w:val="000000"/>
        </w:rPr>
        <w:t>When employee believes a medical emergency may be life threatening, they will call 911, or they will call the mental health crisis intervention team when the person is experiencing a mental health crisis</w:t>
      </w:r>
    </w:p>
    <w:p w:rsidR="00B43AB4" w:rsidRDefault="00B43AB4"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The person’s health conditions are monitored according to written instructions from a health care provider and are documented on the Health Needs Record</w:t>
      </w:r>
      <w:r w:rsidR="00E144FD">
        <w:rPr>
          <w:rFonts w:ascii="Arial" w:eastAsia="Garamond" w:hAnsi="Arial" w:cs="Arial"/>
          <w:color w:val="000000"/>
        </w:rPr>
        <w:t xml:space="preserve"> form</w:t>
      </w:r>
      <w:r>
        <w:rPr>
          <w:rFonts w:ascii="Arial" w:eastAsia="Garamond" w:hAnsi="Arial" w:cs="Arial"/>
          <w:color w:val="000000"/>
        </w:rPr>
        <w:t>.</w:t>
      </w:r>
    </w:p>
    <w:p w:rsidR="00B43AB4" w:rsidRDefault="00B43AB4" w:rsidP="00B43AB4">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The Health Needs Record is completed at intake, 45 day meeting, annually, and as needed if there is a change in the person’s health condition</w:t>
      </w:r>
    </w:p>
    <w:p w:rsidR="00B43AB4" w:rsidRDefault="00610383"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Employee</w:t>
      </w:r>
      <w:r w:rsidR="00B43AB4">
        <w:rPr>
          <w:rFonts w:ascii="Arial" w:eastAsia="Garamond" w:hAnsi="Arial" w:cs="Arial"/>
          <w:color w:val="000000"/>
        </w:rPr>
        <w:t xml:space="preserve"> documents any changes in the person’s health in the Health Care Progress Notes (HPNs) and report changes to the manager before leaving their shift</w:t>
      </w:r>
    </w:p>
    <w:p w:rsidR="00B43AB4" w:rsidRPr="000C07F9" w:rsidRDefault="00B43AB4" w:rsidP="000C07F9">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The manager notifies the health care provider of the changes within 24 hours or sooner depending on the severity of the changes</w:t>
      </w:r>
      <w:r w:rsidRPr="000C07F9">
        <w:rPr>
          <w:rFonts w:ascii="Arial" w:hAnsi="Arial" w:cs="Arial"/>
        </w:rPr>
        <w:t>.</w:t>
      </w:r>
    </w:p>
    <w:p w:rsidR="00B43AB4" w:rsidRDefault="00B43AB4" w:rsidP="00B43AB4">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The manager notifies the person, person’s leg</w:t>
      </w:r>
      <w:r w:rsidR="008C493D">
        <w:rPr>
          <w:rFonts w:ascii="Arial" w:eastAsia="Garamond" w:hAnsi="Arial" w:cs="Arial"/>
          <w:color w:val="000000"/>
        </w:rPr>
        <w:t>al</w:t>
      </w:r>
      <w:r>
        <w:rPr>
          <w:rFonts w:ascii="Arial" w:eastAsia="Garamond" w:hAnsi="Arial" w:cs="Arial"/>
          <w:color w:val="000000"/>
        </w:rPr>
        <w:t xml:space="preserve"> representative, if any, and case manager within 24 hours of changes in the </w:t>
      </w:r>
      <w:r w:rsidR="004C017E">
        <w:rPr>
          <w:rFonts w:ascii="Arial" w:eastAsia="Garamond" w:hAnsi="Arial" w:cs="Arial"/>
          <w:color w:val="000000"/>
        </w:rPr>
        <w:t>person’s physical</w:t>
      </w:r>
      <w:r>
        <w:rPr>
          <w:rFonts w:ascii="Arial" w:eastAsia="Garamond" w:hAnsi="Arial" w:cs="Arial"/>
          <w:color w:val="000000"/>
        </w:rPr>
        <w:t xml:space="preserve"> and mental health if they affect the health service needs assigned in the coordinated service and support plan (CSSP) or the support plan.</w:t>
      </w:r>
    </w:p>
    <w:p w:rsidR="00B43AB4" w:rsidRDefault="00B43AB4" w:rsidP="00B43AB4">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The notification is documented on a Health Needs Change Notice form</w:t>
      </w:r>
    </w:p>
    <w:p w:rsidR="000C07F9" w:rsidRDefault="000C07F9" w:rsidP="000C07F9">
      <w:pPr>
        <w:pStyle w:val="ListParagraph"/>
        <w:numPr>
          <w:ilvl w:val="1"/>
          <w:numId w:val="17"/>
        </w:numPr>
        <w:spacing w:before="5"/>
        <w:textAlignment w:val="baseline"/>
        <w:rPr>
          <w:rFonts w:ascii="Arial" w:eastAsia="Garamond" w:hAnsi="Arial" w:cs="Arial"/>
          <w:color w:val="000000"/>
        </w:rPr>
      </w:pPr>
      <w:r w:rsidRPr="007A1E23">
        <w:rPr>
          <w:rFonts w:ascii="Arial" w:hAnsi="Arial" w:cs="Arial"/>
        </w:rPr>
        <w:t>Consistent coordination and communication to all involved in the care of the person</w:t>
      </w:r>
    </w:p>
    <w:p w:rsidR="000C07F9" w:rsidRDefault="000C07F9" w:rsidP="000C07F9">
      <w:pPr>
        <w:pStyle w:val="ListParagraph"/>
        <w:numPr>
          <w:ilvl w:val="1"/>
          <w:numId w:val="17"/>
        </w:numPr>
        <w:spacing w:before="5"/>
        <w:textAlignment w:val="baseline"/>
        <w:rPr>
          <w:rFonts w:ascii="Arial" w:eastAsia="Garamond" w:hAnsi="Arial" w:cs="Arial"/>
          <w:color w:val="000000"/>
        </w:rPr>
      </w:pPr>
      <w:r w:rsidRPr="007C7B34">
        <w:rPr>
          <w:rFonts w:ascii="Arial" w:hAnsi="Arial" w:cs="Arial"/>
        </w:rPr>
        <w:t>Mains’l Services will provide a team approach for Health Care Quality Assurance to identify improvement needs in health care documentation, health care training and related processes.</w:t>
      </w:r>
    </w:p>
    <w:p w:rsidR="00821ED4" w:rsidRDefault="009A1DBE" w:rsidP="000C07F9">
      <w:pPr>
        <w:pStyle w:val="ListParagraph"/>
        <w:numPr>
          <w:ilvl w:val="1"/>
          <w:numId w:val="17"/>
        </w:numPr>
        <w:rPr>
          <w:rFonts w:ascii="Arial" w:hAnsi="Arial" w:cs="Arial"/>
        </w:rPr>
      </w:pPr>
      <w:r w:rsidRPr="00821ED4">
        <w:rPr>
          <w:rFonts w:ascii="Arial" w:hAnsi="Arial" w:cs="Arial"/>
        </w:rPr>
        <w:t xml:space="preserve">A Mains’l Services </w:t>
      </w:r>
      <w:r w:rsidR="003161C9">
        <w:rPr>
          <w:rFonts w:ascii="Arial" w:hAnsi="Arial" w:cs="Arial"/>
        </w:rPr>
        <w:t>Therapist/Behavioral Specialist and/or a</w:t>
      </w:r>
      <w:r w:rsidR="00CD242F">
        <w:rPr>
          <w:rFonts w:ascii="Arial" w:hAnsi="Arial" w:cs="Arial"/>
        </w:rPr>
        <w:t xml:space="preserve"> Nurse</w:t>
      </w:r>
      <w:r w:rsidRPr="00821ED4">
        <w:rPr>
          <w:rFonts w:ascii="Arial" w:hAnsi="Arial" w:cs="Arial"/>
        </w:rPr>
        <w:t xml:space="preserve"> will be involved</w:t>
      </w:r>
      <w:r w:rsidR="00B12C00">
        <w:rPr>
          <w:rFonts w:ascii="Arial" w:hAnsi="Arial" w:cs="Arial"/>
        </w:rPr>
        <w:t xml:space="preserve"> with providing recommendations</w:t>
      </w:r>
      <w:r w:rsidRPr="00821ED4">
        <w:rPr>
          <w:rFonts w:ascii="Arial" w:hAnsi="Arial" w:cs="Arial"/>
        </w:rPr>
        <w:t xml:space="preserve"> in</w:t>
      </w:r>
      <w:r w:rsidR="00D779F2">
        <w:rPr>
          <w:rFonts w:ascii="Arial" w:hAnsi="Arial" w:cs="Arial"/>
        </w:rPr>
        <w:t xml:space="preserve"> </w:t>
      </w:r>
      <w:r w:rsidR="00CD242F">
        <w:rPr>
          <w:rFonts w:ascii="Arial" w:hAnsi="Arial" w:cs="Arial"/>
        </w:rPr>
        <w:t xml:space="preserve">physical or mental </w:t>
      </w:r>
      <w:r w:rsidRPr="00821ED4">
        <w:rPr>
          <w:rFonts w:ascii="Arial" w:hAnsi="Arial" w:cs="Arial"/>
        </w:rPr>
        <w:t>health care when</w:t>
      </w:r>
      <w:r w:rsidR="00821ED4" w:rsidRPr="00821ED4">
        <w:t xml:space="preserve"> </w:t>
      </w:r>
      <w:r w:rsidR="00821ED4" w:rsidRPr="00821ED4">
        <w:rPr>
          <w:rFonts w:ascii="Arial" w:hAnsi="Arial" w:cs="Arial"/>
        </w:rPr>
        <w:t xml:space="preserve">the likelihood of a change in condition requires </w:t>
      </w:r>
      <w:r w:rsidR="00D779F2">
        <w:rPr>
          <w:rFonts w:ascii="Arial" w:hAnsi="Arial" w:cs="Arial"/>
        </w:rPr>
        <w:t>a skilled assessment</w:t>
      </w:r>
      <w:r w:rsidR="00821ED4" w:rsidRPr="00821ED4">
        <w:rPr>
          <w:rFonts w:ascii="Arial" w:hAnsi="Arial" w:cs="Arial"/>
        </w:rPr>
        <w:t xml:space="preserve"> to identify </w:t>
      </w:r>
      <w:r w:rsidR="0096265E">
        <w:rPr>
          <w:rFonts w:ascii="Arial" w:hAnsi="Arial" w:cs="Arial"/>
        </w:rPr>
        <w:t>a</w:t>
      </w:r>
      <w:r w:rsidR="00821ED4" w:rsidRPr="00821ED4">
        <w:rPr>
          <w:rFonts w:ascii="Arial" w:hAnsi="Arial" w:cs="Arial"/>
        </w:rPr>
        <w:t xml:space="preserve"> n</w:t>
      </w:r>
      <w:r w:rsidR="003161C9">
        <w:rPr>
          <w:rFonts w:ascii="Arial" w:hAnsi="Arial" w:cs="Arial"/>
        </w:rPr>
        <w:t>eed for possible modification,</w:t>
      </w:r>
      <w:r w:rsidR="00821ED4" w:rsidRPr="00821ED4">
        <w:rPr>
          <w:rFonts w:ascii="Arial" w:hAnsi="Arial" w:cs="Arial"/>
        </w:rPr>
        <w:t xml:space="preserve"> treatment or initiation o</w:t>
      </w:r>
      <w:r w:rsidR="0096265E">
        <w:rPr>
          <w:rFonts w:ascii="Arial" w:hAnsi="Arial" w:cs="Arial"/>
        </w:rPr>
        <w:t>f additional medical services</w:t>
      </w:r>
    </w:p>
    <w:p w:rsidR="00821ED4" w:rsidRDefault="00821ED4" w:rsidP="000C07F9">
      <w:pPr>
        <w:pStyle w:val="ListParagraph"/>
        <w:numPr>
          <w:ilvl w:val="2"/>
          <w:numId w:val="17"/>
        </w:numPr>
        <w:rPr>
          <w:rFonts w:ascii="Arial" w:hAnsi="Arial" w:cs="Arial"/>
        </w:rPr>
      </w:pPr>
      <w:r>
        <w:rPr>
          <w:rFonts w:ascii="Arial" w:hAnsi="Arial" w:cs="Arial"/>
        </w:rPr>
        <w:t>Acute and chronic conditions</w:t>
      </w:r>
    </w:p>
    <w:p w:rsidR="00821ED4" w:rsidRDefault="00821ED4" w:rsidP="000C07F9">
      <w:pPr>
        <w:pStyle w:val="ListParagraph"/>
        <w:numPr>
          <w:ilvl w:val="2"/>
          <w:numId w:val="17"/>
        </w:numPr>
        <w:rPr>
          <w:rFonts w:ascii="Arial" w:hAnsi="Arial" w:cs="Arial"/>
        </w:rPr>
      </w:pPr>
      <w:r>
        <w:rPr>
          <w:rFonts w:ascii="Arial" w:hAnsi="Arial" w:cs="Arial"/>
        </w:rPr>
        <w:t>Diabetes and insulin injection process</w:t>
      </w:r>
    </w:p>
    <w:p w:rsidR="00821ED4" w:rsidRDefault="00D779F2" w:rsidP="000C07F9">
      <w:pPr>
        <w:pStyle w:val="ListParagraph"/>
        <w:numPr>
          <w:ilvl w:val="2"/>
          <w:numId w:val="17"/>
        </w:numPr>
        <w:rPr>
          <w:rFonts w:ascii="Arial" w:hAnsi="Arial" w:cs="Arial"/>
        </w:rPr>
      </w:pPr>
      <w:r>
        <w:rPr>
          <w:rFonts w:ascii="Arial" w:hAnsi="Arial" w:cs="Arial"/>
        </w:rPr>
        <w:t>Other injection needs</w:t>
      </w:r>
    </w:p>
    <w:p w:rsidR="00D779F2" w:rsidRDefault="00D779F2" w:rsidP="000C07F9">
      <w:pPr>
        <w:pStyle w:val="ListParagraph"/>
        <w:numPr>
          <w:ilvl w:val="2"/>
          <w:numId w:val="17"/>
        </w:numPr>
        <w:rPr>
          <w:rFonts w:ascii="Arial" w:hAnsi="Arial" w:cs="Arial"/>
        </w:rPr>
      </w:pPr>
      <w:r>
        <w:rPr>
          <w:rFonts w:ascii="Arial" w:hAnsi="Arial" w:cs="Arial"/>
        </w:rPr>
        <w:t>Feeding tubes</w:t>
      </w:r>
    </w:p>
    <w:p w:rsidR="00351703" w:rsidRDefault="00D779F2" w:rsidP="000C07F9">
      <w:pPr>
        <w:pStyle w:val="ListParagraph"/>
        <w:numPr>
          <w:ilvl w:val="2"/>
          <w:numId w:val="17"/>
        </w:numPr>
        <w:tabs>
          <w:tab w:val="left" w:pos="7380"/>
          <w:tab w:val="left" w:pos="7920"/>
          <w:tab w:val="left" w:pos="8640"/>
          <w:tab w:val="left" w:pos="9360"/>
        </w:tabs>
        <w:ind w:right="400"/>
        <w:rPr>
          <w:rFonts w:ascii="Arial" w:hAnsi="Arial" w:cs="Arial"/>
        </w:rPr>
      </w:pPr>
      <w:r w:rsidRPr="00D779F2">
        <w:rPr>
          <w:rFonts w:ascii="Arial" w:hAnsi="Arial" w:cs="Arial"/>
        </w:rPr>
        <w:t>Oxygen and breathing assessments</w:t>
      </w:r>
    </w:p>
    <w:p w:rsidR="00D779F2" w:rsidRDefault="00D779F2" w:rsidP="000C07F9">
      <w:pPr>
        <w:pStyle w:val="ListParagraph"/>
        <w:numPr>
          <w:ilvl w:val="2"/>
          <w:numId w:val="17"/>
        </w:numPr>
        <w:tabs>
          <w:tab w:val="left" w:pos="7380"/>
          <w:tab w:val="left" w:pos="7920"/>
          <w:tab w:val="left" w:pos="8640"/>
          <w:tab w:val="left" w:pos="9360"/>
        </w:tabs>
        <w:ind w:right="400"/>
        <w:rPr>
          <w:rFonts w:ascii="Arial" w:hAnsi="Arial" w:cs="Arial"/>
        </w:rPr>
      </w:pPr>
      <w:r>
        <w:rPr>
          <w:rFonts w:ascii="Arial" w:hAnsi="Arial" w:cs="Arial"/>
        </w:rPr>
        <w:t>Other skilled needs as identified</w:t>
      </w:r>
    </w:p>
    <w:p w:rsidR="00BB1AB0" w:rsidRDefault="00BB1AB0" w:rsidP="00BB1AB0">
      <w:pPr>
        <w:pStyle w:val="ListParagraph"/>
        <w:tabs>
          <w:tab w:val="left" w:pos="7380"/>
          <w:tab w:val="left" w:pos="7920"/>
          <w:tab w:val="left" w:pos="8640"/>
          <w:tab w:val="left" w:pos="9360"/>
        </w:tabs>
        <w:ind w:left="2520" w:right="400"/>
        <w:rPr>
          <w:rFonts w:ascii="Arial" w:hAnsi="Arial" w:cs="Arial"/>
        </w:rPr>
      </w:pPr>
    </w:p>
    <w:p w:rsidR="006737BF" w:rsidRDefault="006737BF" w:rsidP="006737BF">
      <w:pPr>
        <w:pStyle w:val="ListParagraph"/>
        <w:tabs>
          <w:tab w:val="left" w:pos="7380"/>
          <w:tab w:val="left" w:pos="7920"/>
          <w:tab w:val="left" w:pos="8640"/>
          <w:tab w:val="left" w:pos="9360"/>
        </w:tabs>
        <w:ind w:left="2520" w:right="400"/>
        <w:rPr>
          <w:rFonts w:ascii="Arial" w:hAnsi="Arial" w:cs="Arial"/>
        </w:rPr>
      </w:pPr>
    </w:p>
    <w:p w:rsidR="00664E63" w:rsidRPr="000C07F9" w:rsidRDefault="00664E63" w:rsidP="000C07F9">
      <w:pPr>
        <w:pStyle w:val="ListParagraph"/>
        <w:numPr>
          <w:ilvl w:val="0"/>
          <w:numId w:val="17"/>
        </w:numPr>
        <w:spacing w:before="5"/>
        <w:textAlignment w:val="baseline"/>
        <w:rPr>
          <w:rFonts w:ascii="Arial" w:eastAsia="Garamond" w:hAnsi="Arial" w:cs="Arial"/>
          <w:color w:val="000000"/>
          <w:u w:val="single"/>
        </w:rPr>
      </w:pPr>
      <w:r w:rsidRPr="000C07F9">
        <w:rPr>
          <w:rFonts w:ascii="Arial" w:eastAsia="Garamond" w:hAnsi="Arial" w:cs="Arial"/>
          <w:color w:val="000000"/>
          <w:u w:val="single"/>
        </w:rPr>
        <w:lastRenderedPageBreak/>
        <w:t>Medical Equipment</w:t>
      </w:r>
    </w:p>
    <w:p w:rsidR="00664E63" w:rsidRDefault="00664E63" w:rsidP="000C07F9">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Orders for the medical equipment are filed in the person’s medical file</w:t>
      </w:r>
    </w:p>
    <w:p w:rsidR="00E144FD" w:rsidRPr="00610383" w:rsidRDefault="00610383" w:rsidP="00E144FD">
      <w:pPr>
        <w:pStyle w:val="ListParagraph"/>
        <w:numPr>
          <w:ilvl w:val="1"/>
          <w:numId w:val="17"/>
        </w:numPr>
        <w:spacing w:before="5"/>
        <w:textAlignment w:val="baseline"/>
        <w:rPr>
          <w:rFonts w:ascii="Arial" w:eastAsia="Garamond" w:hAnsi="Arial" w:cs="Arial"/>
          <w:color w:val="000000"/>
        </w:rPr>
      </w:pPr>
      <w:r w:rsidRPr="00610383">
        <w:rPr>
          <w:rFonts w:ascii="Arial" w:eastAsia="Garamond" w:hAnsi="Arial" w:cs="Arial"/>
          <w:color w:val="000000"/>
        </w:rPr>
        <w:t>An employee</w:t>
      </w:r>
      <w:r w:rsidR="00664E63" w:rsidRPr="00610383">
        <w:rPr>
          <w:rFonts w:ascii="Arial" w:eastAsia="Garamond" w:hAnsi="Arial" w:cs="Arial"/>
          <w:color w:val="000000"/>
        </w:rPr>
        <w:t xml:space="preserve"> is trained on the safe and correct operation of medical equipment used by the person to </w:t>
      </w:r>
      <w:r w:rsidRPr="00610383">
        <w:rPr>
          <w:rFonts w:ascii="Arial" w:eastAsia="Garamond" w:hAnsi="Arial" w:cs="Arial"/>
          <w:color w:val="000000"/>
        </w:rPr>
        <w:t>sustain life or to monitor a medical condition that could become life-threatening without proper use of the medical equipment</w:t>
      </w:r>
      <w:r w:rsidR="00526412">
        <w:rPr>
          <w:rFonts w:ascii="Arial" w:eastAsia="Garamond" w:hAnsi="Arial" w:cs="Arial"/>
          <w:color w:val="000000"/>
        </w:rPr>
        <w:t xml:space="preserve">; </w:t>
      </w:r>
      <w:r w:rsidR="00526412" w:rsidRPr="00526412">
        <w:rPr>
          <w:rFonts w:ascii="Arial" w:eastAsia="Garamond" w:hAnsi="Arial" w:cs="Arial"/>
          <w:color w:val="000000"/>
        </w:rPr>
        <w:t>including but not limited to ventilators, feeding tubes, or endotracheal tubes.</w:t>
      </w:r>
    </w:p>
    <w:p w:rsidR="00664E63" w:rsidRDefault="00664E63" w:rsidP="000C07F9">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 xml:space="preserve">The training is provided by a licensed health care professional or a manufacturer’s representative, who does an observed skill assessment as part of the training to ensure that the </w:t>
      </w:r>
      <w:r w:rsidR="00610383">
        <w:rPr>
          <w:rFonts w:ascii="Arial" w:eastAsia="Garamond" w:hAnsi="Arial" w:cs="Arial"/>
          <w:color w:val="000000"/>
        </w:rPr>
        <w:t>employee</w:t>
      </w:r>
      <w:r>
        <w:rPr>
          <w:rFonts w:ascii="Arial" w:eastAsia="Garamond" w:hAnsi="Arial" w:cs="Arial"/>
          <w:color w:val="000000"/>
        </w:rPr>
        <w:t xml:space="preserve"> person demonstrated the ability to safely and correctly operate the equipment according to the treatment orders and the manufacturer’s instructions.</w:t>
      </w:r>
    </w:p>
    <w:p w:rsidR="00664E63" w:rsidRDefault="00664E63" w:rsidP="000C07F9">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Training is documented on the “Training i</w:t>
      </w:r>
      <w:r w:rsidR="00526412">
        <w:rPr>
          <w:rFonts w:ascii="Arial" w:eastAsia="Garamond" w:hAnsi="Arial" w:cs="Arial"/>
          <w:color w:val="000000"/>
        </w:rPr>
        <w:t>n U</w:t>
      </w:r>
      <w:r>
        <w:rPr>
          <w:rFonts w:ascii="Arial" w:eastAsia="Garamond" w:hAnsi="Arial" w:cs="Arial"/>
          <w:color w:val="000000"/>
        </w:rPr>
        <w:t>se of Medical Equipment</w:t>
      </w:r>
      <w:r w:rsidR="00526412">
        <w:rPr>
          <w:rFonts w:ascii="Arial" w:eastAsia="Garamond" w:hAnsi="Arial" w:cs="Arial"/>
          <w:color w:val="000000"/>
        </w:rPr>
        <w:t xml:space="preserve"> Used to Sustain Life</w:t>
      </w:r>
      <w:r>
        <w:rPr>
          <w:rFonts w:ascii="Arial" w:eastAsia="Garamond" w:hAnsi="Arial" w:cs="Arial"/>
          <w:color w:val="000000"/>
        </w:rPr>
        <w:t>” form and filed at the site</w:t>
      </w:r>
    </w:p>
    <w:p w:rsidR="006737BF" w:rsidRDefault="006737BF" w:rsidP="006737BF">
      <w:pPr>
        <w:pStyle w:val="ListParagraph"/>
        <w:spacing w:before="5"/>
        <w:ind w:left="2520"/>
        <w:textAlignment w:val="baseline"/>
        <w:rPr>
          <w:rFonts w:ascii="Arial" w:eastAsia="Garamond" w:hAnsi="Arial" w:cs="Arial"/>
          <w:color w:val="000000"/>
        </w:rPr>
      </w:pPr>
    </w:p>
    <w:p w:rsidR="00664E63" w:rsidRPr="00334D49" w:rsidRDefault="00664E63" w:rsidP="000C07F9">
      <w:pPr>
        <w:pStyle w:val="ListParagraph"/>
        <w:numPr>
          <w:ilvl w:val="0"/>
          <w:numId w:val="17"/>
        </w:numPr>
        <w:spacing w:before="5"/>
        <w:textAlignment w:val="baseline"/>
        <w:rPr>
          <w:rFonts w:ascii="Arial" w:eastAsia="Garamond" w:hAnsi="Arial" w:cs="Arial"/>
          <w:color w:val="000000"/>
          <w:u w:val="single"/>
        </w:rPr>
      </w:pPr>
      <w:r w:rsidRPr="00334D49">
        <w:rPr>
          <w:rFonts w:ascii="Arial" w:eastAsia="Garamond" w:hAnsi="Arial" w:cs="Arial"/>
          <w:color w:val="000000"/>
          <w:u w:val="single"/>
        </w:rPr>
        <w:t>Mobility and Transfers Equipment</w:t>
      </w:r>
    </w:p>
    <w:p w:rsidR="00664E63" w:rsidRDefault="00610383" w:rsidP="000C07F9">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Employee</w:t>
      </w:r>
      <w:r w:rsidR="00664E63">
        <w:rPr>
          <w:rFonts w:ascii="Arial" w:eastAsia="Garamond" w:hAnsi="Arial" w:cs="Arial"/>
          <w:color w:val="000000"/>
        </w:rPr>
        <w:t xml:space="preserve"> is trained on the safe and correct operation of equipment used for mobility and transfers such as mechanical lifts, van lifts, power wheelchairs, chair elevator lifts, standard wheelchairs and transfer equipment for showering/bathing.</w:t>
      </w:r>
    </w:p>
    <w:p w:rsidR="00664E63" w:rsidRDefault="00664E63" w:rsidP="000C07F9">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The training is provided by the manager,</w:t>
      </w:r>
      <w:r w:rsidR="000C07F9">
        <w:rPr>
          <w:rFonts w:ascii="Arial" w:eastAsia="Garamond" w:hAnsi="Arial" w:cs="Arial"/>
          <w:color w:val="000000"/>
        </w:rPr>
        <w:t xml:space="preserve"> support coordinator or designated employee</w:t>
      </w:r>
      <w:r>
        <w:rPr>
          <w:rFonts w:ascii="Arial" w:eastAsia="Garamond" w:hAnsi="Arial" w:cs="Arial"/>
          <w:color w:val="000000"/>
        </w:rPr>
        <w:t xml:space="preserve"> who does an observed skill assessment, as part of the training to ensure </w:t>
      </w:r>
      <w:r w:rsidR="00610383">
        <w:rPr>
          <w:rFonts w:ascii="Arial" w:eastAsia="Garamond" w:hAnsi="Arial" w:cs="Arial"/>
          <w:color w:val="000000"/>
        </w:rPr>
        <w:t>employee</w:t>
      </w:r>
      <w:r>
        <w:rPr>
          <w:rFonts w:ascii="Arial" w:eastAsia="Garamond" w:hAnsi="Arial" w:cs="Arial"/>
          <w:color w:val="000000"/>
        </w:rPr>
        <w:t xml:space="preserve"> demonstrate the ability </w:t>
      </w:r>
      <w:r w:rsidR="000C07F9">
        <w:rPr>
          <w:rFonts w:ascii="Arial" w:eastAsia="Garamond" w:hAnsi="Arial" w:cs="Arial"/>
          <w:color w:val="000000"/>
        </w:rPr>
        <w:t>to</w:t>
      </w:r>
      <w:r>
        <w:rPr>
          <w:rFonts w:ascii="Arial" w:eastAsia="Garamond" w:hAnsi="Arial" w:cs="Arial"/>
          <w:color w:val="000000"/>
        </w:rPr>
        <w:t xml:space="preserve"> safely and correctly transfer a person using the equipment</w:t>
      </w:r>
    </w:p>
    <w:p w:rsidR="00664E63" w:rsidRDefault="00664E63" w:rsidP="000C07F9">
      <w:pPr>
        <w:pStyle w:val="ListParagraph"/>
        <w:numPr>
          <w:ilvl w:val="2"/>
          <w:numId w:val="17"/>
        </w:numPr>
        <w:spacing w:before="5"/>
        <w:textAlignment w:val="baseline"/>
        <w:rPr>
          <w:rFonts w:ascii="Arial" w:eastAsia="Garamond" w:hAnsi="Arial" w:cs="Arial"/>
          <w:color w:val="000000"/>
        </w:rPr>
      </w:pPr>
      <w:r>
        <w:rPr>
          <w:rFonts w:ascii="Arial" w:eastAsia="Garamond" w:hAnsi="Arial" w:cs="Arial"/>
          <w:color w:val="000000"/>
        </w:rPr>
        <w:t>Training is documented, by the manager</w:t>
      </w:r>
      <w:r w:rsidR="000C07F9">
        <w:rPr>
          <w:rFonts w:ascii="Arial" w:eastAsia="Garamond" w:hAnsi="Arial" w:cs="Arial"/>
          <w:color w:val="000000"/>
        </w:rPr>
        <w:t>, support coordinator or designated employee</w:t>
      </w:r>
      <w:r>
        <w:rPr>
          <w:rFonts w:ascii="Arial" w:eastAsia="Garamond" w:hAnsi="Arial" w:cs="Arial"/>
          <w:color w:val="000000"/>
        </w:rPr>
        <w:t xml:space="preserve"> on the “Training in Use of Equipment for Mobility and Transfer” form and filed </w:t>
      </w:r>
      <w:r w:rsidR="000C07F9">
        <w:rPr>
          <w:rFonts w:ascii="Arial" w:eastAsia="Garamond" w:hAnsi="Arial" w:cs="Arial"/>
          <w:color w:val="000000"/>
        </w:rPr>
        <w:t>in the medical book</w:t>
      </w:r>
      <w:r>
        <w:rPr>
          <w:rFonts w:ascii="Arial" w:eastAsia="Garamond" w:hAnsi="Arial" w:cs="Arial"/>
          <w:color w:val="000000"/>
        </w:rPr>
        <w:t>.</w:t>
      </w:r>
    </w:p>
    <w:p w:rsidR="00664E63" w:rsidRDefault="00664E63" w:rsidP="000C07F9">
      <w:pPr>
        <w:pStyle w:val="ListParagraph"/>
        <w:numPr>
          <w:ilvl w:val="1"/>
          <w:numId w:val="17"/>
        </w:numPr>
        <w:spacing w:before="5"/>
        <w:textAlignment w:val="baseline"/>
        <w:rPr>
          <w:rFonts w:ascii="Arial" w:eastAsia="Garamond" w:hAnsi="Arial" w:cs="Arial"/>
          <w:color w:val="000000"/>
        </w:rPr>
      </w:pPr>
      <w:r>
        <w:rPr>
          <w:rFonts w:ascii="Arial" w:eastAsia="Garamond" w:hAnsi="Arial" w:cs="Arial"/>
          <w:color w:val="000000"/>
        </w:rPr>
        <w:t xml:space="preserve">A written procedure for each piece of equipment is available for </w:t>
      </w:r>
      <w:r w:rsidR="00610383">
        <w:rPr>
          <w:rFonts w:ascii="Arial" w:eastAsia="Garamond" w:hAnsi="Arial" w:cs="Arial"/>
          <w:color w:val="000000"/>
        </w:rPr>
        <w:t>employee</w:t>
      </w:r>
      <w:r>
        <w:rPr>
          <w:rFonts w:ascii="Arial" w:eastAsia="Garamond" w:hAnsi="Arial" w:cs="Arial"/>
          <w:color w:val="000000"/>
        </w:rPr>
        <w:t xml:space="preserve"> to reference</w:t>
      </w:r>
    </w:p>
    <w:p w:rsidR="00664E63" w:rsidRDefault="00664E63" w:rsidP="004C1FC6">
      <w:pPr>
        <w:tabs>
          <w:tab w:val="left" w:pos="7380"/>
          <w:tab w:val="left" w:pos="7920"/>
          <w:tab w:val="left" w:pos="8640"/>
          <w:tab w:val="left" w:pos="9360"/>
        </w:tabs>
        <w:ind w:right="400"/>
        <w:rPr>
          <w:rFonts w:ascii="Arial" w:hAnsi="Arial" w:cs="Arial"/>
        </w:rPr>
      </w:pPr>
    </w:p>
    <w:p w:rsidR="006737BF" w:rsidRDefault="006737BF" w:rsidP="004C1FC6">
      <w:pPr>
        <w:tabs>
          <w:tab w:val="left" w:pos="7380"/>
          <w:tab w:val="left" w:pos="7920"/>
          <w:tab w:val="left" w:pos="8640"/>
          <w:tab w:val="left" w:pos="9360"/>
        </w:tabs>
        <w:ind w:right="400"/>
        <w:rPr>
          <w:rFonts w:ascii="Arial" w:hAnsi="Arial" w:cs="Arial"/>
        </w:rPr>
      </w:pPr>
    </w:p>
    <w:p w:rsidR="006737BF" w:rsidRDefault="006737BF" w:rsidP="004C1FC6">
      <w:pPr>
        <w:tabs>
          <w:tab w:val="left" w:pos="7380"/>
          <w:tab w:val="left" w:pos="7920"/>
          <w:tab w:val="left" w:pos="8640"/>
          <w:tab w:val="left" w:pos="9360"/>
        </w:tabs>
        <w:ind w:right="400"/>
        <w:rPr>
          <w:rFonts w:ascii="Arial" w:hAnsi="Arial" w:cs="Arial"/>
        </w:rPr>
      </w:pPr>
    </w:p>
    <w:sectPr w:rsidR="006737BF" w:rsidSect="00917C7D">
      <w:headerReference w:type="default" r:id="rId9"/>
      <w:footerReference w:type="default" r:id="rId10"/>
      <w:pgSz w:w="12240" w:h="15840"/>
      <w:pgMar w:top="720" w:right="720" w:bottom="720" w:left="720" w:header="288"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B3" w:rsidRDefault="008567B3" w:rsidP="00751721">
      <w:r>
        <w:separator/>
      </w:r>
    </w:p>
  </w:endnote>
  <w:endnote w:type="continuationSeparator" w:id="0">
    <w:p w:rsidR="008567B3" w:rsidRDefault="008567B3" w:rsidP="0075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743820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7C7B34" w:rsidRPr="00917C7D" w:rsidRDefault="001627D1">
            <w:pPr>
              <w:pStyle w:val="Footer"/>
              <w:jc w:val="right"/>
              <w:rPr>
                <w:rFonts w:asciiTheme="minorHAnsi" w:hAnsiTheme="minorHAnsi" w:cstheme="minorHAnsi"/>
                <w:sz w:val="16"/>
                <w:szCs w:val="16"/>
              </w:rPr>
            </w:pPr>
            <w:r>
              <w:rPr>
                <w:rFonts w:asciiTheme="minorHAnsi" w:hAnsiTheme="minorHAnsi" w:cstheme="minorHAnsi"/>
                <w:sz w:val="16"/>
                <w:szCs w:val="16"/>
              </w:rPr>
              <w:t>Rev.</w:t>
            </w:r>
            <w:r w:rsidR="007C7B34" w:rsidRPr="00917C7D">
              <w:rPr>
                <w:rFonts w:asciiTheme="minorHAnsi" w:hAnsiTheme="minorHAnsi" w:cstheme="minorHAnsi"/>
                <w:sz w:val="16"/>
                <w:szCs w:val="16"/>
              </w:rPr>
              <w:t xml:space="preserve"> </w:t>
            </w:r>
            <w:r w:rsidR="00EC6AE6">
              <w:rPr>
                <w:rFonts w:asciiTheme="minorHAnsi" w:hAnsiTheme="minorHAnsi" w:cstheme="minorHAnsi"/>
                <w:sz w:val="16"/>
                <w:szCs w:val="16"/>
              </w:rPr>
              <w:t>04/16/2019</w:t>
            </w:r>
          </w:p>
          <w:p w:rsidR="00CD1E83" w:rsidRPr="00917C7D" w:rsidRDefault="00CD1E83">
            <w:pPr>
              <w:pStyle w:val="Footer"/>
              <w:jc w:val="right"/>
              <w:rPr>
                <w:sz w:val="16"/>
                <w:szCs w:val="16"/>
              </w:rPr>
            </w:pPr>
            <w:r w:rsidRPr="00917C7D">
              <w:rPr>
                <w:rFonts w:ascii="Arial" w:hAnsi="Arial" w:cs="Arial"/>
                <w:sz w:val="16"/>
                <w:szCs w:val="16"/>
              </w:rPr>
              <w:t xml:space="preserve">Page </w:t>
            </w:r>
            <w:r w:rsidRPr="00917C7D">
              <w:rPr>
                <w:rFonts w:ascii="Arial" w:hAnsi="Arial" w:cs="Arial"/>
                <w:bCs/>
                <w:sz w:val="16"/>
                <w:szCs w:val="16"/>
              </w:rPr>
              <w:fldChar w:fldCharType="begin"/>
            </w:r>
            <w:r w:rsidRPr="00917C7D">
              <w:rPr>
                <w:rFonts w:ascii="Arial" w:hAnsi="Arial" w:cs="Arial"/>
                <w:bCs/>
                <w:sz w:val="16"/>
                <w:szCs w:val="16"/>
              </w:rPr>
              <w:instrText xml:space="preserve"> PAGE </w:instrText>
            </w:r>
            <w:r w:rsidRPr="00917C7D">
              <w:rPr>
                <w:rFonts w:ascii="Arial" w:hAnsi="Arial" w:cs="Arial"/>
                <w:bCs/>
                <w:sz w:val="16"/>
                <w:szCs w:val="16"/>
              </w:rPr>
              <w:fldChar w:fldCharType="separate"/>
            </w:r>
            <w:r w:rsidR="00FD19F7">
              <w:rPr>
                <w:rFonts w:ascii="Arial" w:hAnsi="Arial" w:cs="Arial"/>
                <w:bCs/>
                <w:noProof/>
                <w:sz w:val="16"/>
                <w:szCs w:val="16"/>
              </w:rPr>
              <w:t>2</w:t>
            </w:r>
            <w:r w:rsidRPr="00917C7D">
              <w:rPr>
                <w:rFonts w:ascii="Arial" w:hAnsi="Arial" w:cs="Arial"/>
                <w:bCs/>
                <w:sz w:val="16"/>
                <w:szCs w:val="16"/>
              </w:rPr>
              <w:fldChar w:fldCharType="end"/>
            </w:r>
            <w:r w:rsidRPr="00917C7D">
              <w:rPr>
                <w:rFonts w:ascii="Arial" w:hAnsi="Arial" w:cs="Arial"/>
                <w:sz w:val="16"/>
                <w:szCs w:val="16"/>
              </w:rPr>
              <w:t xml:space="preserve"> of </w:t>
            </w:r>
            <w:r w:rsidRPr="00917C7D">
              <w:rPr>
                <w:rFonts w:ascii="Arial" w:hAnsi="Arial" w:cs="Arial"/>
                <w:bCs/>
                <w:sz w:val="16"/>
                <w:szCs w:val="16"/>
              </w:rPr>
              <w:fldChar w:fldCharType="begin"/>
            </w:r>
            <w:r w:rsidRPr="00917C7D">
              <w:rPr>
                <w:rFonts w:ascii="Arial" w:hAnsi="Arial" w:cs="Arial"/>
                <w:bCs/>
                <w:sz w:val="16"/>
                <w:szCs w:val="16"/>
              </w:rPr>
              <w:instrText xml:space="preserve"> NUMPAGES  </w:instrText>
            </w:r>
            <w:r w:rsidRPr="00917C7D">
              <w:rPr>
                <w:rFonts w:ascii="Arial" w:hAnsi="Arial" w:cs="Arial"/>
                <w:bCs/>
                <w:sz w:val="16"/>
                <w:szCs w:val="16"/>
              </w:rPr>
              <w:fldChar w:fldCharType="separate"/>
            </w:r>
            <w:r w:rsidR="00FD19F7">
              <w:rPr>
                <w:rFonts w:ascii="Arial" w:hAnsi="Arial" w:cs="Arial"/>
                <w:bCs/>
                <w:noProof/>
                <w:sz w:val="16"/>
                <w:szCs w:val="16"/>
              </w:rPr>
              <w:t>3</w:t>
            </w:r>
            <w:r w:rsidRPr="00917C7D">
              <w:rPr>
                <w:rFonts w:ascii="Arial" w:hAnsi="Arial" w:cs="Arial"/>
                <w:bCs/>
                <w:sz w:val="16"/>
                <w:szCs w:val="16"/>
              </w:rPr>
              <w:fldChar w:fldCharType="end"/>
            </w:r>
          </w:p>
        </w:sdtContent>
      </w:sdt>
    </w:sdtContent>
  </w:sdt>
  <w:p w:rsidR="00751721" w:rsidRPr="00917C7D" w:rsidRDefault="00CD1E83" w:rsidP="00CD1E83">
    <w:pPr>
      <w:pStyle w:val="Footer"/>
      <w:jc w:val="center"/>
      <w:rPr>
        <w:rFonts w:ascii="Arial" w:hAnsi="Arial" w:cs="Arial"/>
        <w:sz w:val="16"/>
        <w:szCs w:val="16"/>
      </w:rPr>
    </w:pPr>
    <w:r w:rsidRPr="00917C7D">
      <w:rPr>
        <w:rFonts w:ascii="Arial" w:hAnsi="Arial" w:cs="Arial"/>
        <w:sz w:val="16"/>
        <w:szCs w:val="16"/>
      </w:rPr>
      <w:t>HEALTH SERVICES POLICY</w:t>
    </w:r>
    <w:r w:rsidR="001627D1">
      <w:rPr>
        <w:rFonts w:ascii="Arial" w:hAnsi="Arial" w:cs="Arial"/>
        <w:sz w:val="16"/>
        <w:szCs w:val="16"/>
      </w:rPr>
      <w:t xml:space="preserve"> AND PROCEDURES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B3" w:rsidRDefault="008567B3" w:rsidP="00751721">
      <w:r>
        <w:separator/>
      </w:r>
    </w:p>
  </w:footnote>
  <w:footnote w:type="continuationSeparator" w:id="0">
    <w:p w:rsidR="008567B3" w:rsidRDefault="008567B3" w:rsidP="00751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B2" w:rsidRDefault="003B44C4" w:rsidP="00BA7F06">
    <w:pPr>
      <w:pStyle w:val="Default"/>
      <w:jc w:val="left"/>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noProof/>
      </w:rPr>
      <w:drawing>
        <wp:anchor distT="0" distB="0" distL="114300" distR="114300" simplePos="0" relativeHeight="251658240" behindDoc="1" locked="0" layoutInCell="1" allowOverlap="1" wp14:anchorId="224EB426" wp14:editId="4061EAA0">
          <wp:simplePos x="0" y="0"/>
          <wp:positionH relativeFrom="column">
            <wp:posOffset>0</wp:posOffset>
          </wp:positionH>
          <wp:positionV relativeFrom="paragraph">
            <wp:posOffset>80010</wp:posOffset>
          </wp:positionV>
          <wp:extent cx="1188720" cy="603250"/>
          <wp:effectExtent l="0" t="0" r="0" b="6350"/>
          <wp:wrapThrough wrapText="bothSides">
            <wp:wrapPolygon edited="0">
              <wp:start x="7269" y="0"/>
              <wp:lineTo x="5885" y="2046"/>
              <wp:lineTo x="0" y="15688"/>
              <wp:lineTo x="0" y="21145"/>
              <wp:lineTo x="19385" y="21145"/>
              <wp:lineTo x="21115" y="21145"/>
              <wp:lineTo x="21115" y="12278"/>
              <wp:lineTo x="12462" y="10914"/>
              <wp:lineTo x="8654" y="0"/>
              <wp:lineTo x="726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872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F06">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BA7F06">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BA7F06">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p>
  <w:p w:rsidR="00F374B2" w:rsidRDefault="00BB0C32" w:rsidP="00917C7D">
    <w:pPr>
      <w:pStyle w:val="Default"/>
      <w:tabs>
        <w:tab w:val="left" w:pos="5475"/>
        <w:tab w:val="left" w:pos="6045"/>
      </w:tabs>
      <w:jc w:val="left"/>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917C7D">
      <w:rPr>
        <w:rFonts w:ascii="Arial" w:hAnsi="Arial" w:cs="Arial"/>
        <w:b/>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p>
  <w:p w:rsidR="003B44C4" w:rsidRPr="00FB0593" w:rsidRDefault="0098054C" w:rsidP="00FB0593">
    <w:pPr>
      <w:pStyle w:val="Title"/>
      <w:jc w:val="center"/>
      <w:rPr>
        <w:rFonts w:ascii="Arial" w:hAnsi="Arial" w:cs="Arial"/>
        <w:smallCaps/>
        <w:sz w:val="32"/>
      </w:rPr>
    </w:pPr>
    <w:r w:rsidRPr="00FB0593">
      <w:rPr>
        <w:rFonts w:ascii="Arial" w:hAnsi="Arial" w:cs="Arial"/>
        <w:smallCaps/>
        <w:sz w:val="32"/>
      </w:rPr>
      <w:t>Policies and Procedures</w:t>
    </w:r>
  </w:p>
  <w:p w:rsidR="00BB0C32" w:rsidRDefault="00BB0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CF"/>
    <w:multiLevelType w:val="hybridMultilevel"/>
    <w:tmpl w:val="81FADFFC"/>
    <w:lvl w:ilvl="0" w:tplc="6A9EB7F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7026A"/>
    <w:multiLevelType w:val="hybridMultilevel"/>
    <w:tmpl w:val="7EB6A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DA7"/>
    <w:multiLevelType w:val="hybridMultilevel"/>
    <w:tmpl w:val="D084E452"/>
    <w:lvl w:ilvl="0" w:tplc="04090019">
      <w:start w:val="1"/>
      <w:numFmt w:val="lowerLetter"/>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nsid w:val="0C10730F"/>
    <w:multiLevelType w:val="hybridMultilevel"/>
    <w:tmpl w:val="6438344C"/>
    <w:lvl w:ilvl="0" w:tplc="C10EBB6A">
      <w:start w:val="1"/>
      <w:numFmt w:val="decimal"/>
      <w:lvlText w:val="%1."/>
      <w:lvlJc w:val="left"/>
      <w:pPr>
        <w:ind w:left="1440" w:hanging="360"/>
      </w:pPr>
      <w:rPr>
        <w:rFonts w:ascii="Arial" w:eastAsia="Garamond"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929AB"/>
    <w:multiLevelType w:val="hybridMultilevel"/>
    <w:tmpl w:val="929E31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F32E6D"/>
    <w:multiLevelType w:val="hybridMultilevel"/>
    <w:tmpl w:val="7D48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3569E"/>
    <w:multiLevelType w:val="hybridMultilevel"/>
    <w:tmpl w:val="071E6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A6557B"/>
    <w:multiLevelType w:val="hybridMultilevel"/>
    <w:tmpl w:val="478069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E44F7"/>
    <w:multiLevelType w:val="hybridMultilevel"/>
    <w:tmpl w:val="0FA0D7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FA5B20"/>
    <w:multiLevelType w:val="hybridMultilevel"/>
    <w:tmpl w:val="5AFE5588"/>
    <w:lvl w:ilvl="0" w:tplc="0409000F">
      <w:start w:val="1"/>
      <w:numFmt w:val="decimal"/>
      <w:lvlText w:val="%1."/>
      <w:lvlJc w:val="left"/>
      <w:pPr>
        <w:ind w:left="720" w:hanging="360"/>
      </w:pPr>
    </w:lvl>
    <w:lvl w:ilvl="1" w:tplc="9864C0E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9777F"/>
    <w:multiLevelType w:val="hybridMultilevel"/>
    <w:tmpl w:val="EB3607AC"/>
    <w:lvl w:ilvl="0" w:tplc="0409000F">
      <w:start w:val="1"/>
      <w:numFmt w:val="decimal"/>
      <w:lvlText w:val="%1."/>
      <w:lvlJc w:val="left"/>
      <w:pPr>
        <w:ind w:left="720" w:hanging="360"/>
      </w:pPr>
    </w:lvl>
    <w:lvl w:ilvl="1" w:tplc="C10EBB6A">
      <w:start w:val="1"/>
      <w:numFmt w:val="decimal"/>
      <w:lvlText w:val="%2."/>
      <w:lvlJc w:val="left"/>
      <w:pPr>
        <w:ind w:left="1440" w:hanging="360"/>
      </w:pPr>
      <w:rPr>
        <w:rFonts w:ascii="Arial" w:eastAsia="Garamond" w:hAnsi="Arial" w:cs="Arial"/>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5738B1"/>
    <w:multiLevelType w:val="hybridMultilevel"/>
    <w:tmpl w:val="4EC4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47890"/>
    <w:multiLevelType w:val="hybridMultilevel"/>
    <w:tmpl w:val="DAE64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37174"/>
    <w:multiLevelType w:val="hybridMultilevel"/>
    <w:tmpl w:val="7DC435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BF6A88"/>
    <w:multiLevelType w:val="hybridMultilevel"/>
    <w:tmpl w:val="4C968E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5935F5E"/>
    <w:multiLevelType w:val="hybridMultilevel"/>
    <w:tmpl w:val="F252F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A1F0B"/>
    <w:multiLevelType w:val="hybridMultilevel"/>
    <w:tmpl w:val="54CA4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50B6B"/>
    <w:multiLevelType w:val="hybridMultilevel"/>
    <w:tmpl w:val="943AD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A2187"/>
    <w:multiLevelType w:val="hybridMultilevel"/>
    <w:tmpl w:val="C680A5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716BEE"/>
    <w:multiLevelType w:val="hybridMultilevel"/>
    <w:tmpl w:val="AF8ADC4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4C84F8A"/>
    <w:multiLevelType w:val="hybridMultilevel"/>
    <w:tmpl w:val="6438344C"/>
    <w:lvl w:ilvl="0" w:tplc="C10EBB6A">
      <w:start w:val="1"/>
      <w:numFmt w:val="decimal"/>
      <w:lvlText w:val="%1."/>
      <w:lvlJc w:val="left"/>
      <w:pPr>
        <w:ind w:left="1440" w:hanging="360"/>
      </w:pPr>
      <w:rPr>
        <w:rFonts w:ascii="Arial" w:eastAsia="Garamond"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B43F6"/>
    <w:multiLevelType w:val="hybridMultilevel"/>
    <w:tmpl w:val="052A5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C46EA"/>
    <w:multiLevelType w:val="hybridMultilevel"/>
    <w:tmpl w:val="41105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60087"/>
    <w:multiLevelType w:val="hybridMultilevel"/>
    <w:tmpl w:val="247C1B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6E65825"/>
    <w:multiLevelType w:val="hybridMultilevel"/>
    <w:tmpl w:val="C142A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60CB9"/>
    <w:multiLevelType w:val="hybridMultilevel"/>
    <w:tmpl w:val="6438344C"/>
    <w:lvl w:ilvl="0" w:tplc="C10EBB6A">
      <w:start w:val="1"/>
      <w:numFmt w:val="decimal"/>
      <w:lvlText w:val="%1."/>
      <w:lvlJc w:val="left"/>
      <w:pPr>
        <w:ind w:left="1440" w:hanging="360"/>
      </w:pPr>
      <w:rPr>
        <w:rFonts w:ascii="Arial" w:eastAsia="Garamond"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C0027"/>
    <w:multiLevelType w:val="hybridMultilevel"/>
    <w:tmpl w:val="EA14951C"/>
    <w:lvl w:ilvl="0" w:tplc="BD6EDF2A">
      <w:start w:val="1"/>
      <w:numFmt w:val="decimal"/>
      <w:lvlText w:val="%1."/>
      <w:lvlJc w:val="left"/>
      <w:pPr>
        <w:ind w:left="1440" w:hanging="360"/>
      </w:pPr>
      <w:rPr>
        <w:rFonts w:ascii="Arial" w:eastAsia="Garamond" w:hAnsi="Arial" w:cs="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781FA8"/>
    <w:multiLevelType w:val="hybridMultilevel"/>
    <w:tmpl w:val="9F8897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2246D"/>
    <w:multiLevelType w:val="hybridMultilevel"/>
    <w:tmpl w:val="43AEC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2C5117"/>
    <w:multiLevelType w:val="hybridMultilevel"/>
    <w:tmpl w:val="3BE663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FE0786A"/>
    <w:multiLevelType w:val="hybridMultilevel"/>
    <w:tmpl w:val="C9A65848"/>
    <w:lvl w:ilvl="0" w:tplc="16807404">
      <w:start w:val="1"/>
      <w:numFmt w:val="decimal"/>
      <w:lvlText w:val="%1."/>
      <w:lvlJc w:val="left"/>
      <w:pPr>
        <w:ind w:left="1440" w:hanging="360"/>
      </w:pPr>
      <w:rPr>
        <w:rFonts w:ascii="Calibri" w:eastAsia="Times New Roman" w:hAnsi="Calibri"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8"/>
  </w:num>
  <w:num w:numId="3">
    <w:abstractNumId w:val="14"/>
  </w:num>
  <w:num w:numId="4">
    <w:abstractNumId w:val="9"/>
  </w:num>
  <w:num w:numId="5">
    <w:abstractNumId w:val="18"/>
  </w:num>
  <w:num w:numId="6">
    <w:abstractNumId w:val="19"/>
  </w:num>
  <w:num w:numId="7">
    <w:abstractNumId w:val="2"/>
  </w:num>
  <w:num w:numId="8">
    <w:abstractNumId w:val="6"/>
  </w:num>
  <w:num w:numId="9">
    <w:abstractNumId w:val="1"/>
  </w:num>
  <w:num w:numId="10">
    <w:abstractNumId w:val="12"/>
  </w:num>
  <w:num w:numId="11">
    <w:abstractNumId w:val="4"/>
  </w:num>
  <w:num w:numId="12">
    <w:abstractNumId w:val="7"/>
  </w:num>
  <w:num w:numId="13">
    <w:abstractNumId w:val="22"/>
  </w:num>
  <w:num w:numId="14">
    <w:abstractNumId w:val="8"/>
  </w:num>
  <w:num w:numId="15">
    <w:abstractNumId w:val="15"/>
  </w:num>
  <w:num w:numId="16">
    <w:abstractNumId w:val="5"/>
  </w:num>
  <w:num w:numId="17">
    <w:abstractNumId w:val="27"/>
  </w:num>
  <w:num w:numId="18">
    <w:abstractNumId w:val="10"/>
  </w:num>
  <w:num w:numId="19">
    <w:abstractNumId w:val="26"/>
  </w:num>
  <w:num w:numId="20">
    <w:abstractNumId w:val="20"/>
  </w:num>
  <w:num w:numId="21">
    <w:abstractNumId w:val="3"/>
  </w:num>
  <w:num w:numId="22">
    <w:abstractNumId w:val="25"/>
  </w:num>
  <w:num w:numId="23">
    <w:abstractNumId w:val="2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21"/>
  </w:num>
  <w:num w:numId="28">
    <w:abstractNumId w:val="11"/>
  </w:num>
  <w:num w:numId="29">
    <w:abstractNumId w:val="17"/>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0"/>
  </w:num>
  <w:num w:numId="3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FE"/>
    <w:rsid w:val="00015A06"/>
    <w:rsid w:val="00036DFE"/>
    <w:rsid w:val="00047EDF"/>
    <w:rsid w:val="000734FC"/>
    <w:rsid w:val="0008050F"/>
    <w:rsid w:val="00081FDC"/>
    <w:rsid w:val="00083064"/>
    <w:rsid w:val="000A4F48"/>
    <w:rsid w:val="000A5822"/>
    <w:rsid w:val="000A6985"/>
    <w:rsid w:val="000B7A91"/>
    <w:rsid w:val="000C025F"/>
    <w:rsid w:val="000C07F9"/>
    <w:rsid w:val="000E1B5D"/>
    <w:rsid w:val="000F5303"/>
    <w:rsid w:val="000F6995"/>
    <w:rsid w:val="001126FF"/>
    <w:rsid w:val="00114EBC"/>
    <w:rsid w:val="00126FA0"/>
    <w:rsid w:val="0013293C"/>
    <w:rsid w:val="00144556"/>
    <w:rsid w:val="00151042"/>
    <w:rsid w:val="00156E43"/>
    <w:rsid w:val="001627D1"/>
    <w:rsid w:val="00170009"/>
    <w:rsid w:val="0017455E"/>
    <w:rsid w:val="00180BA2"/>
    <w:rsid w:val="00184013"/>
    <w:rsid w:val="001A7D5D"/>
    <w:rsid w:val="001B114D"/>
    <w:rsid w:val="001B7DBD"/>
    <w:rsid w:val="001D4940"/>
    <w:rsid w:val="001E3961"/>
    <w:rsid w:val="001F6B7A"/>
    <w:rsid w:val="00200A11"/>
    <w:rsid w:val="00220E63"/>
    <w:rsid w:val="002613EC"/>
    <w:rsid w:val="002634E5"/>
    <w:rsid w:val="002872E1"/>
    <w:rsid w:val="0029137A"/>
    <w:rsid w:val="00292B43"/>
    <w:rsid w:val="002B1220"/>
    <w:rsid w:val="002C4D1E"/>
    <w:rsid w:val="002E4AD1"/>
    <w:rsid w:val="003044A0"/>
    <w:rsid w:val="003161C9"/>
    <w:rsid w:val="00335687"/>
    <w:rsid w:val="003361B0"/>
    <w:rsid w:val="00351703"/>
    <w:rsid w:val="00364FF0"/>
    <w:rsid w:val="00367901"/>
    <w:rsid w:val="0037080B"/>
    <w:rsid w:val="00374B9B"/>
    <w:rsid w:val="00375883"/>
    <w:rsid w:val="00395B87"/>
    <w:rsid w:val="003A1315"/>
    <w:rsid w:val="003B44C4"/>
    <w:rsid w:val="003C7D30"/>
    <w:rsid w:val="003D5507"/>
    <w:rsid w:val="003D5FE9"/>
    <w:rsid w:val="003E3F57"/>
    <w:rsid w:val="003F4166"/>
    <w:rsid w:val="003F6350"/>
    <w:rsid w:val="004446FB"/>
    <w:rsid w:val="00446021"/>
    <w:rsid w:val="0044789C"/>
    <w:rsid w:val="00454A0D"/>
    <w:rsid w:val="00473F29"/>
    <w:rsid w:val="00481B29"/>
    <w:rsid w:val="004B3AB3"/>
    <w:rsid w:val="004B5545"/>
    <w:rsid w:val="004C017E"/>
    <w:rsid w:val="004C08AD"/>
    <w:rsid w:val="004C1FC6"/>
    <w:rsid w:val="004E24F5"/>
    <w:rsid w:val="004E56EF"/>
    <w:rsid w:val="005157CA"/>
    <w:rsid w:val="00523938"/>
    <w:rsid w:val="00525B7C"/>
    <w:rsid w:val="00526412"/>
    <w:rsid w:val="0052655B"/>
    <w:rsid w:val="00532B7E"/>
    <w:rsid w:val="00553327"/>
    <w:rsid w:val="005966D4"/>
    <w:rsid w:val="005A4CAE"/>
    <w:rsid w:val="005A5BD6"/>
    <w:rsid w:val="005C004E"/>
    <w:rsid w:val="005C0096"/>
    <w:rsid w:val="005C0F4C"/>
    <w:rsid w:val="005C6FBC"/>
    <w:rsid w:val="005D33B8"/>
    <w:rsid w:val="005D41B2"/>
    <w:rsid w:val="005D6437"/>
    <w:rsid w:val="005E2713"/>
    <w:rsid w:val="005E3075"/>
    <w:rsid w:val="005F3904"/>
    <w:rsid w:val="006059A4"/>
    <w:rsid w:val="00610383"/>
    <w:rsid w:val="0062007D"/>
    <w:rsid w:val="00642B99"/>
    <w:rsid w:val="0065555F"/>
    <w:rsid w:val="00664E63"/>
    <w:rsid w:val="006725DF"/>
    <w:rsid w:val="006737BF"/>
    <w:rsid w:val="006760F1"/>
    <w:rsid w:val="0068729A"/>
    <w:rsid w:val="0069171F"/>
    <w:rsid w:val="0069302C"/>
    <w:rsid w:val="006933A6"/>
    <w:rsid w:val="006D1E43"/>
    <w:rsid w:val="006D462E"/>
    <w:rsid w:val="006E3E46"/>
    <w:rsid w:val="006F555F"/>
    <w:rsid w:val="006F6ACE"/>
    <w:rsid w:val="00700795"/>
    <w:rsid w:val="00700C12"/>
    <w:rsid w:val="00700F27"/>
    <w:rsid w:val="0070620D"/>
    <w:rsid w:val="00716511"/>
    <w:rsid w:val="0072450B"/>
    <w:rsid w:val="00747D88"/>
    <w:rsid w:val="00751721"/>
    <w:rsid w:val="0075588D"/>
    <w:rsid w:val="0077345F"/>
    <w:rsid w:val="007A1E23"/>
    <w:rsid w:val="007A5D2C"/>
    <w:rsid w:val="007B2675"/>
    <w:rsid w:val="007B54BE"/>
    <w:rsid w:val="007C6155"/>
    <w:rsid w:val="007C7B34"/>
    <w:rsid w:val="007F3A5F"/>
    <w:rsid w:val="007F61E9"/>
    <w:rsid w:val="007F66B3"/>
    <w:rsid w:val="00816DDA"/>
    <w:rsid w:val="008214D3"/>
    <w:rsid w:val="00821ED4"/>
    <w:rsid w:val="008567B3"/>
    <w:rsid w:val="00865261"/>
    <w:rsid w:val="00876751"/>
    <w:rsid w:val="0088793D"/>
    <w:rsid w:val="00896045"/>
    <w:rsid w:val="008A0048"/>
    <w:rsid w:val="008A1DAE"/>
    <w:rsid w:val="008B2F91"/>
    <w:rsid w:val="008C0955"/>
    <w:rsid w:val="008C493D"/>
    <w:rsid w:val="008E12C7"/>
    <w:rsid w:val="008E23A7"/>
    <w:rsid w:val="008E69CE"/>
    <w:rsid w:val="008F108F"/>
    <w:rsid w:val="008F1663"/>
    <w:rsid w:val="00910F40"/>
    <w:rsid w:val="0091472C"/>
    <w:rsid w:val="00917AA6"/>
    <w:rsid w:val="00917C7D"/>
    <w:rsid w:val="0092731E"/>
    <w:rsid w:val="00946F86"/>
    <w:rsid w:val="0096265E"/>
    <w:rsid w:val="0098054C"/>
    <w:rsid w:val="009910BD"/>
    <w:rsid w:val="009A0039"/>
    <w:rsid w:val="009A1064"/>
    <w:rsid w:val="009A17B9"/>
    <w:rsid w:val="009A1DBE"/>
    <w:rsid w:val="009B6B3A"/>
    <w:rsid w:val="009C1BE3"/>
    <w:rsid w:val="009D443E"/>
    <w:rsid w:val="009D54AC"/>
    <w:rsid w:val="009E0F2D"/>
    <w:rsid w:val="00A000AA"/>
    <w:rsid w:val="00A00B4B"/>
    <w:rsid w:val="00A05796"/>
    <w:rsid w:val="00A2263A"/>
    <w:rsid w:val="00A33061"/>
    <w:rsid w:val="00A572AE"/>
    <w:rsid w:val="00A640B9"/>
    <w:rsid w:val="00A670E8"/>
    <w:rsid w:val="00A80614"/>
    <w:rsid w:val="00AA0E23"/>
    <w:rsid w:val="00AB28F6"/>
    <w:rsid w:val="00AB5912"/>
    <w:rsid w:val="00AC1EFE"/>
    <w:rsid w:val="00AC35BD"/>
    <w:rsid w:val="00AC6F3B"/>
    <w:rsid w:val="00AF05C2"/>
    <w:rsid w:val="00AF5DD3"/>
    <w:rsid w:val="00B12C00"/>
    <w:rsid w:val="00B17005"/>
    <w:rsid w:val="00B17059"/>
    <w:rsid w:val="00B1752F"/>
    <w:rsid w:val="00B33392"/>
    <w:rsid w:val="00B43AB4"/>
    <w:rsid w:val="00B533BC"/>
    <w:rsid w:val="00B67AB6"/>
    <w:rsid w:val="00B721A3"/>
    <w:rsid w:val="00B91595"/>
    <w:rsid w:val="00BA37FA"/>
    <w:rsid w:val="00BA7F06"/>
    <w:rsid w:val="00BB0C32"/>
    <w:rsid w:val="00BB1AB0"/>
    <w:rsid w:val="00BB3ECA"/>
    <w:rsid w:val="00BC284C"/>
    <w:rsid w:val="00BE2FC1"/>
    <w:rsid w:val="00BE4EFD"/>
    <w:rsid w:val="00C043D5"/>
    <w:rsid w:val="00C108A2"/>
    <w:rsid w:val="00C3224E"/>
    <w:rsid w:val="00C53142"/>
    <w:rsid w:val="00C66B95"/>
    <w:rsid w:val="00C735C1"/>
    <w:rsid w:val="00C756AF"/>
    <w:rsid w:val="00C81E78"/>
    <w:rsid w:val="00C85C71"/>
    <w:rsid w:val="00CD1E83"/>
    <w:rsid w:val="00CD242F"/>
    <w:rsid w:val="00CE0B71"/>
    <w:rsid w:val="00CE0FA3"/>
    <w:rsid w:val="00CE6823"/>
    <w:rsid w:val="00CF02B0"/>
    <w:rsid w:val="00D00323"/>
    <w:rsid w:val="00D300B6"/>
    <w:rsid w:val="00D31087"/>
    <w:rsid w:val="00D34BE9"/>
    <w:rsid w:val="00D6088E"/>
    <w:rsid w:val="00D779F2"/>
    <w:rsid w:val="00D837C0"/>
    <w:rsid w:val="00D86D58"/>
    <w:rsid w:val="00D91E23"/>
    <w:rsid w:val="00DB0EE4"/>
    <w:rsid w:val="00DC704E"/>
    <w:rsid w:val="00DD0365"/>
    <w:rsid w:val="00DD3F17"/>
    <w:rsid w:val="00DE0BD1"/>
    <w:rsid w:val="00DE7D9E"/>
    <w:rsid w:val="00E02F08"/>
    <w:rsid w:val="00E144FD"/>
    <w:rsid w:val="00E969D9"/>
    <w:rsid w:val="00EA2592"/>
    <w:rsid w:val="00EC2E4F"/>
    <w:rsid w:val="00EC6AE6"/>
    <w:rsid w:val="00EE342F"/>
    <w:rsid w:val="00EF2303"/>
    <w:rsid w:val="00F0189F"/>
    <w:rsid w:val="00F01E6B"/>
    <w:rsid w:val="00F048EE"/>
    <w:rsid w:val="00F12B8A"/>
    <w:rsid w:val="00F2133A"/>
    <w:rsid w:val="00F22382"/>
    <w:rsid w:val="00F34822"/>
    <w:rsid w:val="00F374B2"/>
    <w:rsid w:val="00F41A91"/>
    <w:rsid w:val="00F54C50"/>
    <w:rsid w:val="00F75B9A"/>
    <w:rsid w:val="00F77BEF"/>
    <w:rsid w:val="00FA0F21"/>
    <w:rsid w:val="00FA7E71"/>
    <w:rsid w:val="00FB0593"/>
    <w:rsid w:val="00FB55FE"/>
    <w:rsid w:val="00FC5728"/>
    <w:rsid w:val="00FC6F89"/>
    <w:rsid w:val="00FD19F7"/>
    <w:rsid w:val="00FD2A3E"/>
    <w:rsid w:val="00FE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F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B0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C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C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0C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0C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0C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0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B0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FE"/>
    <w:pPr>
      <w:ind w:left="720"/>
      <w:contextualSpacing/>
    </w:pPr>
  </w:style>
  <w:style w:type="character" w:styleId="Hyperlink">
    <w:name w:val="Hyperlink"/>
    <w:basedOn w:val="DefaultParagraphFont"/>
    <w:uiPriority w:val="99"/>
    <w:unhideWhenUsed/>
    <w:rsid w:val="00AC1EFE"/>
    <w:rPr>
      <w:color w:val="0000FF" w:themeColor="hyperlink"/>
      <w:u w:val="single"/>
    </w:rPr>
  </w:style>
  <w:style w:type="character" w:styleId="CommentReference">
    <w:name w:val="annotation reference"/>
    <w:basedOn w:val="DefaultParagraphFont"/>
    <w:uiPriority w:val="99"/>
    <w:semiHidden/>
    <w:unhideWhenUsed/>
    <w:rsid w:val="009A0039"/>
    <w:rPr>
      <w:sz w:val="16"/>
      <w:szCs w:val="16"/>
    </w:rPr>
  </w:style>
  <w:style w:type="paragraph" w:styleId="CommentText">
    <w:name w:val="annotation text"/>
    <w:basedOn w:val="Normal"/>
    <w:link w:val="CommentTextChar"/>
    <w:uiPriority w:val="99"/>
    <w:semiHidden/>
    <w:unhideWhenUsed/>
    <w:rsid w:val="009A0039"/>
    <w:rPr>
      <w:sz w:val="20"/>
      <w:szCs w:val="20"/>
    </w:rPr>
  </w:style>
  <w:style w:type="character" w:customStyle="1" w:styleId="CommentTextChar">
    <w:name w:val="Comment Text Char"/>
    <w:basedOn w:val="DefaultParagraphFont"/>
    <w:link w:val="CommentText"/>
    <w:uiPriority w:val="99"/>
    <w:semiHidden/>
    <w:rsid w:val="009A003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0039"/>
    <w:rPr>
      <w:b/>
      <w:bCs/>
    </w:rPr>
  </w:style>
  <w:style w:type="character" w:customStyle="1" w:styleId="CommentSubjectChar">
    <w:name w:val="Comment Subject Char"/>
    <w:basedOn w:val="CommentTextChar"/>
    <w:link w:val="CommentSubject"/>
    <w:uiPriority w:val="99"/>
    <w:semiHidden/>
    <w:rsid w:val="009A0039"/>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9A0039"/>
    <w:rPr>
      <w:rFonts w:ascii="Tahoma" w:hAnsi="Tahoma" w:cs="Tahoma"/>
      <w:sz w:val="16"/>
      <w:szCs w:val="16"/>
    </w:rPr>
  </w:style>
  <w:style w:type="character" w:customStyle="1" w:styleId="BalloonTextChar">
    <w:name w:val="Balloon Text Char"/>
    <w:basedOn w:val="DefaultParagraphFont"/>
    <w:link w:val="BalloonText"/>
    <w:uiPriority w:val="99"/>
    <w:semiHidden/>
    <w:rsid w:val="009A0039"/>
    <w:rPr>
      <w:rFonts w:ascii="Tahoma" w:eastAsia="PMingLiU" w:hAnsi="Tahoma" w:cs="Tahoma"/>
      <w:sz w:val="16"/>
      <w:szCs w:val="16"/>
    </w:rPr>
  </w:style>
  <w:style w:type="paragraph" w:customStyle="1" w:styleId="Default">
    <w:name w:val="Default"/>
    <w:basedOn w:val="Normal"/>
    <w:rsid w:val="00C53142"/>
    <w:pPr>
      <w:jc w:val="both"/>
    </w:pPr>
    <w:rPr>
      <w:rFonts w:eastAsia="Times New Roman"/>
      <w:sz w:val="24"/>
      <w:szCs w:val="20"/>
    </w:rPr>
  </w:style>
  <w:style w:type="paragraph" w:styleId="Header">
    <w:name w:val="header"/>
    <w:basedOn w:val="Normal"/>
    <w:link w:val="HeaderChar"/>
    <w:uiPriority w:val="99"/>
    <w:unhideWhenUsed/>
    <w:rsid w:val="00751721"/>
    <w:pPr>
      <w:tabs>
        <w:tab w:val="center" w:pos="4680"/>
        <w:tab w:val="right" w:pos="9360"/>
      </w:tabs>
    </w:pPr>
  </w:style>
  <w:style w:type="character" w:customStyle="1" w:styleId="HeaderChar">
    <w:name w:val="Header Char"/>
    <w:basedOn w:val="DefaultParagraphFont"/>
    <w:link w:val="Header"/>
    <w:uiPriority w:val="99"/>
    <w:rsid w:val="00751721"/>
    <w:rPr>
      <w:rFonts w:ascii="Times New Roman" w:eastAsia="PMingLiU" w:hAnsi="Times New Roman" w:cs="Times New Roman"/>
    </w:rPr>
  </w:style>
  <w:style w:type="paragraph" w:styleId="Footer">
    <w:name w:val="footer"/>
    <w:basedOn w:val="Normal"/>
    <w:link w:val="FooterChar"/>
    <w:uiPriority w:val="99"/>
    <w:unhideWhenUsed/>
    <w:rsid w:val="00751721"/>
    <w:pPr>
      <w:tabs>
        <w:tab w:val="center" w:pos="4680"/>
        <w:tab w:val="right" w:pos="9360"/>
      </w:tabs>
    </w:pPr>
  </w:style>
  <w:style w:type="character" w:customStyle="1" w:styleId="FooterChar">
    <w:name w:val="Footer Char"/>
    <w:basedOn w:val="DefaultParagraphFont"/>
    <w:link w:val="Footer"/>
    <w:uiPriority w:val="99"/>
    <w:rsid w:val="00751721"/>
    <w:rPr>
      <w:rFonts w:ascii="Times New Roman" w:eastAsia="PMingLiU" w:hAnsi="Times New Roman" w:cs="Times New Roman"/>
    </w:rPr>
  </w:style>
  <w:style w:type="paragraph" w:styleId="Title">
    <w:name w:val="Title"/>
    <w:basedOn w:val="Normal"/>
    <w:next w:val="Normal"/>
    <w:link w:val="TitleChar"/>
    <w:uiPriority w:val="10"/>
    <w:qFormat/>
    <w:rsid w:val="00BB0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C3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0C32"/>
    <w:pPr>
      <w:spacing w:after="0" w:line="240" w:lineRule="auto"/>
    </w:pPr>
    <w:rPr>
      <w:rFonts w:ascii="Times New Roman" w:eastAsia="PMingLiU" w:hAnsi="Times New Roman" w:cs="Times New Roman"/>
    </w:rPr>
  </w:style>
  <w:style w:type="character" w:customStyle="1" w:styleId="Heading1Char">
    <w:name w:val="Heading 1 Char"/>
    <w:basedOn w:val="DefaultParagraphFont"/>
    <w:link w:val="Heading1"/>
    <w:uiPriority w:val="9"/>
    <w:rsid w:val="00BB0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0C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C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C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0C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B0C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0C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0C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0C3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B0C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0C3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0C32"/>
    <w:rPr>
      <w:i/>
      <w:iCs/>
      <w:color w:val="808080" w:themeColor="text1" w:themeTint="7F"/>
    </w:rPr>
  </w:style>
  <w:style w:type="character" w:styleId="Emphasis">
    <w:name w:val="Emphasis"/>
    <w:basedOn w:val="DefaultParagraphFont"/>
    <w:uiPriority w:val="20"/>
    <w:qFormat/>
    <w:rsid w:val="00BB0C32"/>
    <w:rPr>
      <w:i/>
      <w:iCs/>
    </w:rPr>
  </w:style>
  <w:style w:type="character" w:styleId="BookTitle">
    <w:name w:val="Book Title"/>
    <w:basedOn w:val="DefaultParagraphFont"/>
    <w:uiPriority w:val="33"/>
    <w:qFormat/>
    <w:rsid w:val="00BB0C32"/>
    <w:rPr>
      <w:b/>
      <w:bCs/>
      <w:smallCaps/>
      <w:spacing w:val="5"/>
    </w:rPr>
  </w:style>
  <w:style w:type="character" w:styleId="IntenseReference">
    <w:name w:val="Intense Reference"/>
    <w:basedOn w:val="DefaultParagraphFont"/>
    <w:uiPriority w:val="32"/>
    <w:qFormat/>
    <w:rsid w:val="00BB0C32"/>
    <w:rPr>
      <w:b/>
      <w:bCs/>
      <w:smallCaps/>
      <w:color w:val="C0504D" w:themeColor="accent2"/>
      <w:spacing w:val="5"/>
      <w:u w:val="single"/>
    </w:rPr>
  </w:style>
  <w:style w:type="character" w:styleId="SubtleReference">
    <w:name w:val="Subtle Reference"/>
    <w:basedOn w:val="DefaultParagraphFont"/>
    <w:uiPriority w:val="31"/>
    <w:qFormat/>
    <w:rsid w:val="00BB0C32"/>
    <w:rPr>
      <w:smallCaps/>
      <w:color w:val="C0504D" w:themeColor="accent2"/>
      <w:u w:val="single"/>
    </w:rPr>
  </w:style>
  <w:style w:type="paragraph" w:styleId="IntenseQuote">
    <w:name w:val="Intense Quote"/>
    <w:basedOn w:val="Normal"/>
    <w:next w:val="Normal"/>
    <w:link w:val="IntenseQuoteChar"/>
    <w:uiPriority w:val="30"/>
    <w:qFormat/>
    <w:rsid w:val="00BB0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C32"/>
    <w:rPr>
      <w:rFonts w:ascii="Times New Roman" w:eastAsia="PMingLiU" w:hAnsi="Times New Roman" w:cs="Times New Roman"/>
      <w:b/>
      <w:bCs/>
      <w:i/>
      <w:iCs/>
      <w:color w:val="4F81BD" w:themeColor="accent1"/>
    </w:rPr>
  </w:style>
  <w:style w:type="paragraph" w:styleId="Quote">
    <w:name w:val="Quote"/>
    <w:basedOn w:val="Normal"/>
    <w:next w:val="Normal"/>
    <w:link w:val="QuoteChar"/>
    <w:uiPriority w:val="29"/>
    <w:qFormat/>
    <w:rsid w:val="00BB0C32"/>
    <w:rPr>
      <w:i/>
      <w:iCs/>
      <w:color w:val="000000" w:themeColor="text1"/>
    </w:rPr>
  </w:style>
  <w:style w:type="character" w:customStyle="1" w:styleId="QuoteChar">
    <w:name w:val="Quote Char"/>
    <w:basedOn w:val="DefaultParagraphFont"/>
    <w:link w:val="Quote"/>
    <w:uiPriority w:val="29"/>
    <w:rsid w:val="00BB0C32"/>
    <w:rPr>
      <w:rFonts w:ascii="Times New Roman" w:eastAsia="PMingLiU" w:hAnsi="Times New Roman" w:cs="Times New Roman"/>
      <w:i/>
      <w:iCs/>
      <w:color w:val="000000" w:themeColor="text1"/>
    </w:rPr>
  </w:style>
  <w:style w:type="character" w:styleId="Strong">
    <w:name w:val="Strong"/>
    <w:basedOn w:val="DefaultParagraphFont"/>
    <w:uiPriority w:val="22"/>
    <w:qFormat/>
    <w:rsid w:val="00BB0C32"/>
    <w:rPr>
      <w:b/>
      <w:bCs/>
    </w:rPr>
  </w:style>
  <w:style w:type="character" w:styleId="IntenseEmphasis">
    <w:name w:val="Intense Emphasis"/>
    <w:basedOn w:val="DefaultParagraphFont"/>
    <w:uiPriority w:val="21"/>
    <w:qFormat/>
    <w:rsid w:val="00BB0C3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F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B0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C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C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0C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0C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0C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0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B0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FE"/>
    <w:pPr>
      <w:ind w:left="720"/>
      <w:contextualSpacing/>
    </w:pPr>
  </w:style>
  <w:style w:type="character" w:styleId="Hyperlink">
    <w:name w:val="Hyperlink"/>
    <w:basedOn w:val="DefaultParagraphFont"/>
    <w:uiPriority w:val="99"/>
    <w:unhideWhenUsed/>
    <w:rsid w:val="00AC1EFE"/>
    <w:rPr>
      <w:color w:val="0000FF" w:themeColor="hyperlink"/>
      <w:u w:val="single"/>
    </w:rPr>
  </w:style>
  <w:style w:type="character" w:styleId="CommentReference">
    <w:name w:val="annotation reference"/>
    <w:basedOn w:val="DefaultParagraphFont"/>
    <w:uiPriority w:val="99"/>
    <w:semiHidden/>
    <w:unhideWhenUsed/>
    <w:rsid w:val="009A0039"/>
    <w:rPr>
      <w:sz w:val="16"/>
      <w:szCs w:val="16"/>
    </w:rPr>
  </w:style>
  <w:style w:type="paragraph" w:styleId="CommentText">
    <w:name w:val="annotation text"/>
    <w:basedOn w:val="Normal"/>
    <w:link w:val="CommentTextChar"/>
    <w:uiPriority w:val="99"/>
    <w:semiHidden/>
    <w:unhideWhenUsed/>
    <w:rsid w:val="009A0039"/>
    <w:rPr>
      <w:sz w:val="20"/>
      <w:szCs w:val="20"/>
    </w:rPr>
  </w:style>
  <w:style w:type="character" w:customStyle="1" w:styleId="CommentTextChar">
    <w:name w:val="Comment Text Char"/>
    <w:basedOn w:val="DefaultParagraphFont"/>
    <w:link w:val="CommentText"/>
    <w:uiPriority w:val="99"/>
    <w:semiHidden/>
    <w:rsid w:val="009A003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0039"/>
    <w:rPr>
      <w:b/>
      <w:bCs/>
    </w:rPr>
  </w:style>
  <w:style w:type="character" w:customStyle="1" w:styleId="CommentSubjectChar">
    <w:name w:val="Comment Subject Char"/>
    <w:basedOn w:val="CommentTextChar"/>
    <w:link w:val="CommentSubject"/>
    <w:uiPriority w:val="99"/>
    <w:semiHidden/>
    <w:rsid w:val="009A0039"/>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9A0039"/>
    <w:rPr>
      <w:rFonts w:ascii="Tahoma" w:hAnsi="Tahoma" w:cs="Tahoma"/>
      <w:sz w:val="16"/>
      <w:szCs w:val="16"/>
    </w:rPr>
  </w:style>
  <w:style w:type="character" w:customStyle="1" w:styleId="BalloonTextChar">
    <w:name w:val="Balloon Text Char"/>
    <w:basedOn w:val="DefaultParagraphFont"/>
    <w:link w:val="BalloonText"/>
    <w:uiPriority w:val="99"/>
    <w:semiHidden/>
    <w:rsid w:val="009A0039"/>
    <w:rPr>
      <w:rFonts w:ascii="Tahoma" w:eastAsia="PMingLiU" w:hAnsi="Tahoma" w:cs="Tahoma"/>
      <w:sz w:val="16"/>
      <w:szCs w:val="16"/>
    </w:rPr>
  </w:style>
  <w:style w:type="paragraph" w:customStyle="1" w:styleId="Default">
    <w:name w:val="Default"/>
    <w:basedOn w:val="Normal"/>
    <w:rsid w:val="00C53142"/>
    <w:pPr>
      <w:jc w:val="both"/>
    </w:pPr>
    <w:rPr>
      <w:rFonts w:eastAsia="Times New Roman"/>
      <w:sz w:val="24"/>
      <w:szCs w:val="20"/>
    </w:rPr>
  </w:style>
  <w:style w:type="paragraph" w:styleId="Header">
    <w:name w:val="header"/>
    <w:basedOn w:val="Normal"/>
    <w:link w:val="HeaderChar"/>
    <w:uiPriority w:val="99"/>
    <w:unhideWhenUsed/>
    <w:rsid w:val="00751721"/>
    <w:pPr>
      <w:tabs>
        <w:tab w:val="center" w:pos="4680"/>
        <w:tab w:val="right" w:pos="9360"/>
      </w:tabs>
    </w:pPr>
  </w:style>
  <w:style w:type="character" w:customStyle="1" w:styleId="HeaderChar">
    <w:name w:val="Header Char"/>
    <w:basedOn w:val="DefaultParagraphFont"/>
    <w:link w:val="Header"/>
    <w:uiPriority w:val="99"/>
    <w:rsid w:val="00751721"/>
    <w:rPr>
      <w:rFonts w:ascii="Times New Roman" w:eastAsia="PMingLiU" w:hAnsi="Times New Roman" w:cs="Times New Roman"/>
    </w:rPr>
  </w:style>
  <w:style w:type="paragraph" w:styleId="Footer">
    <w:name w:val="footer"/>
    <w:basedOn w:val="Normal"/>
    <w:link w:val="FooterChar"/>
    <w:uiPriority w:val="99"/>
    <w:unhideWhenUsed/>
    <w:rsid w:val="00751721"/>
    <w:pPr>
      <w:tabs>
        <w:tab w:val="center" w:pos="4680"/>
        <w:tab w:val="right" w:pos="9360"/>
      </w:tabs>
    </w:pPr>
  </w:style>
  <w:style w:type="character" w:customStyle="1" w:styleId="FooterChar">
    <w:name w:val="Footer Char"/>
    <w:basedOn w:val="DefaultParagraphFont"/>
    <w:link w:val="Footer"/>
    <w:uiPriority w:val="99"/>
    <w:rsid w:val="00751721"/>
    <w:rPr>
      <w:rFonts w:ascii="Times New Roman" w:eastAsia="PMingLiU" w:hAnsi="Times New Roman" w:cs="Times New Roman"/>
    </w:rPr>
  </w:style>
  <w:style w:type="paragraph" w:styleId="Title">
    <w:name w:val="Title"/>
    <w:basedOn w:val="Normal"/>
    <w:next w:val="Normal"/>
    <w:link w:val="TitleChar"/>
    <w:uiPriority w:val="10"/>
    <w:qFormat/>
    <w:rsid w:val="00BB0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C3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0C32"/>
    <w:pPr>
      <w:spacing w:after="0" w:line="240" w:lineRule="auto"/>
    </w:pPr>
    <w:rPr>
      <w:rFonts w:ascii="Times New Roman" w:eastAsia="PMingLiU" w:hAnsi="Times New Roman" w:cs="Times New Roman"/>
    </w:rPr>
  </w:style>
  <w:style w:type="character" w:customStyle="1" w:styleId="Heading1Char">
    <w:name w:val="Heading 1 Char"/>
    <w:basedOn w:val="DefaultParagraphFont"/>
    <w:link w:val="Heading1"/>
    <w:uiPriority w:val="9"/>
    <w:rsid w:val="00BB0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0C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C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C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0C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B0C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0C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0C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0C3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B0C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0C3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0C32"/>
    <w:rPr>
      <w:i/>
      <w:iCs/>
      <w:color w:val="808080" w:themeColor="text1" w:themeTint="7F"/>
    </w:rPr>
  </w:style>
  <w:style w:type="character" w:styleId="Emphasis">
    <w:name w:val="Emphasis"/>
    <w:basedOn w:val="DefaultParagraphFont"/>
    <w:uiPriority w:val="20"/>
    <w:qFormat/>
    <w:rsid w:val="00BB0C32"/>
    <w:rPr>
      <w:i/>
      <w:iCs/>
    </w:rPr>
  </w:style>
  <w:style w:type="character" w:styleId="BookTitle">
    <w:name w:val="Book Title"/>
    <w:basedOn w:val="DefaultParagraphFont"/>
    <w:uiPriority w:val="33"/>
    <w:qFormat/>
    <w:rsid w:val="00BB0C32"/>
    <w:rPr>
      <w:b/>
      <w:bCs/>
      <w:smallCaps/>
      <w:spacing w:val="5"/>
    </w:rPr>
  </w:style>
  <w:style w:type="character" w:styleId="IntenseReference">
    <w:name w:val="Intense Reference"/>
    <w:basedOn w:val="DefaultParagraphFont"/>
    <w:uiPriority w:val="32"/>
    <w:qFormat/>
    <w:rsid w:val="00BB0C32"/>
    <w:rPr>
      <w:b/>
      <w:bCs/>
      <w:smallCaps/>
      <w:color w:val="C0504D" w:themeColor="accent2"/>
      <w:spacing w:val="5"/>
      <w:u w:val="single"/>
    </w:rPr>
  </w:style>
  <w:style w:type="character" w:styleId="SubtleReference">
    <w:name w:val="Subtle Reference"/>
    <w:basedOn w:val="DefaultParagraphFont"/>
    <w:uiPriority w:val="31"/>
    <w:qFormat/>
    <w:rsid w:val="00BB0C32"/>
    <w:rPr>
      <w:smallCaps/>
      <w:color w:val="C0504D" w:themeColor="accent2"/>
      <w:u w:val="single"/>
    </w:rPr>
  </w:style>
  <w:style w:type="paragraph" w:styleId="IntenseQuote">
    <w:name w:val="Intense Quote"/>
    <w:basedOn w:val="Normal"/>
    <w:next w:val="Normal"/>
    <w:link w:val="IntenseQuoteChar"/>
    <w:uiPriority w:val="30"/>
    <w:qFormat/>
    <w:rsid w:val="00BB0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0C32"/>
    <w:rPr>
      <w:rFonts w:ascii="Times New Roman" w:eastAsia="PMingLiU" w:hAnsi="Times New Roman" w:cs="Times New Roman"/>
      <w:b/>
      <w:bCs/>
      <w:i/>
      <w:iCs/>
      <w:color w:val="4F81BD" w:themeColor="accent1"/>
    </w:rPr>
  </w:style>
  <w:style w:type="paragraph" w:styleId="Quote">
    <w:name w:val="Quote"/>
    <w:basedOn w:val="Normal"/>
    <w:next w:val="Normal"/>
    <w:link w:val="QuoteChar"/>
    <w:uiPriority w:val="29"/>
    <w:qFormat/>
    <w:rsid w:val="00BB0C32"/>
    <w:rPr>
      <w:i/>
      <w:iCs/>
      <w:color w:val="000000" w:themeColor="text1"/>
    </w:rPr>
  </w:style>
  <w:style w:type="character" w:customStyle="1" w:styleId="QuoteChar">
    <w:name w:val="Quote Char"/>
    <w:basedOn w:val="DefaultParagraphFont"/>
    <w:link w:val="Quote"/>
    <w:uiPriority w:val="29"/>
    <w:rsid w:val="00BB0C32"/>
    <w:rPr>
      <w:rFonts w:ascii="Times New Roman" w:eastAsia="PMingLiU" w:hAnsi="Times New Roman" w:cs="Times New Roman"/>
      <w:i/>
      <w:iCs/>
      <w:color w:val="000000" w:themeColor="text1"/>
    </w:rPr>
  </w:style>
  <w:style w:type="character" w:styleId="Strong">
    <w:name w:val="Strong"/>
    <w:basedOn w:val="DefaultParagraphFont"/>
    <w:uiPriority w:val="22"/>
    <w:qFormat/>
    <w:rsid w:val="00BB0C32"/>
    <w:rPr>
      <w:b/>
      <w:bCs/>
    </w:rPr>
  </w:style>
  <w:style w:type="character" w:styleId="IntenseEmphasis">
    <w:name w:val="Intense Emphasis"/>
    <w:basedOn w:val="DefaultParagraphFont"/>
    <w:uiPriority w:val="21"/>
    <w:qFormat/>
    <w:rsid w:val="00BB0C3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98978">
      <w:bodyDiv w:val="1"/>
      <w:marLeft w:val="0"/>
      <w:marRight w:val="0"/>
      <w:marTop w:val="0"/>
      <w:marBottom w:val="0"/>
      <w:divBdr>
        <w:top w:val="none" w:sz="0" w:space="0" w:color="auto"/>
        <w:left w:val="none" w:sz="0" w:space="0" w:color="auto"/>
        <w:bottom w:val="none" w:sz="0" w:space="0" w:color="auto"/>
        <w:right w:val="none" w:sz="0" w:space="0" w:color="auto"/>
      </w:divBdr>
    </w:div>
    <w:div w:id="1710642952">
      <w:bodyDiv w:val="1"/>
      <w:marLeft w:val="0"/>
      <w:marRight w:val="0"/>
      <w:marTop w:val="0"/>
      <w:marBottom w:val="0"/>
      <w:divBdr>
        <w:top w:val="none" w:sz="0" w:space="0" w:color="auto"/>
        <w:left w:val="none" w:sz="0" w:space="0" w:color="auto"/>
        <w:bottom w:val="none" w:sz="0" w:space="0" w:color="auto"/>
        <w:right w:val="none" w:sz="0" w:space="0" w:color="auto"/>
      </w:divBdr>
    </w:div>
    <w:div w:id="1710765134">
      <w:bodyDiv w:val="1"/>
      <w:marLeft w:val="0"/>
      <w:marRight w:val="0"/>
      <w:marTop w:val="0"/>
      <w:marBottom w:val="0"/>
      <w:divBdr>
        <w:top w:val="none" w:sz="0" w:space="0" w:color="auto"/>
        <w:left w:val="none" w:sz="0" w:space="0" w:color="auto"/>
        <w:bottom w:val="none" w:sz="0" w:space="0" w:color="auto"/>
        <w:right w:val="none" w:sz="0" w:space="0" w:color="auto"/>
      </w:divBdr>
    </w:div>
    <w:div w:id="1769546836">
      <w:bodyDiv w:val="1"/>
      <w:marLeft w:val="0"/>
      <w:marRight w:val="0"/>
      <w:marTop w:val="0"/>
      <w:marBottom w:val="0"/>
      <w:divBdr>
        <w:top w:val="none" w:sz="0" w:space="0" w:color="auto"/>
        <w:left w:val="none" w:sz="0" w:space="0" w:color="auto"/>
        <w:bottom w:val="none" w:sz="0" w:space="0" w:color="auto"/>
        <w:right w:val="none" w:sz="0" w:space="0" w:color="auto"/>
      </w:divBdr>
    </w:div>
    <w:div w:id="20927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DD10-E6E9-4A89-9B32-9D8DF0CF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Mains'l Services, Inc.</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 Valerius</dc:creator>
  <cp:lastModifiedBy>Lorna C. Misoi</cp:lastModifiedBy>
  <cp:revision>2</cp:revision>
  <cp:lastPrinted>2018-07-02T16:12:00Z</cp:lastPrinted>
  <dcterms:created xsi:type="dcterms:W3CDTF">2020-04-28T17:15:00Z</dcterms:created>
  <dcterms:modified xsi:type="dcterms:W3CDTF">2020-04-28T17:15:00Z</dcterms:modified>
</cp:coreProperties>
</file>